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6D909" w14:textId="0C1D97EB" w:rsidR="002C165A" w:rsidRPr="00A0268F" w:rsidRDefault="00A0268F">
      <w:pPr>
        <w:pStyle w:val="Title"/>
        <w:rPr>
          <w:rFonts w:ascii="Times" w:eastAsia="Times" w:hAnsi="Times" w:cs="Times"/>
          <w:sz w:val="32"/>
          <w:szCs w:val="32"/>
          <w:lang w:val="en-US"/>
        </w:rPr>
      </w:pPr>
      <w:proofErr w:type="spellStart"/>
      <w:r>
        <w:rPr>
          <w:rFonts w:ascii="Times" w:eastAsia="Times" w:hAnsi="Times" w:cs="Times"/>
          <w:sz w:val="32"/>
          <w:szCs w:val="32"/>
          <w:lang w:val="en-US"/>
        </w:rPr>
        <w:t>Pengaruh</w:t>
      </w:r>
      <w:proofErr w:type="spellEnd"/>
      <w:r>
        <w:rPr>
          <w:rFonts w:ascii="Times" w:eastAsia="Times" w:hAnsi="Times" w:cs="Times"/>
          <w:sz w:val="32"/>
          <w:szCs w:val="32"/>
          <w:lang w:val="en-US"/>
        </w:rPr>
        <w:t xml:space="preserve"> </w:t>
      </w:r>
      <w:proofErr w:type="spellStart"/>
      <w:r>
        <w:rPr>
          <w:rFonts w:ascii="Times" w:eastAsia="Times" w:hAnsi="Times" w:cs="Times"/>
          <w:sz w:val="32"/>
          <w:szCs w:val="32"/>
          <w:lang w:val="en-US"/>
        </w:rPr>
        <w:t>Perencanaan</w:t>
      </w:r>
      <w:proofErr w:type="spellEnd"/>
      <w:r>
        <w:rPr>
          <w:rFonts w:ascii="Times" w:eastAsia="Times" w:hAnsi="Times" w:cs="Times"/>
          <w:sz w:val="32"/>
          <w:szCs w:val="32"/>
          <w:lang w:val="en-US"/>
        </w:rPr>
        <w:t xml:space="preserve"> </w:t>
      </w:r>
      <w:proofErr w:type="spellStart"/>
      <w:r>
        <w:rPr>
          <w:rFonts w:ascii="Times" w:eastAsia="Times" w:hAnsi="Times" w:cs="Times"/>
          <w:sz w:val="32"/>
          <w:szCs w:val="32"/>
          <w:lang w:val="en-US"/>
        </w:rPr>
        <w:t>Pajak</w:t>
      </w:r>
      <w:proofErr w:type="spellEnd"/>
      <w:r w:rsidR="00F77EAC">
        <w:rPr>
          <w:rFonts w:ascii="Times" w:eastAsia="Times" w:hAnsi="Times" w:cs="Times"/>
          <w:sz w:val="32"/>
          <w:szCs w:val="32"/>
          <w:lang w:val="en-US"/>
        </w:rPr>
        <w:t xml:space="preserve">, </w:t>
      </w:r>
      <w:proofErr w:type="spellStart"/>
      <w:r>
        <w:rPr>
          <w:rFonts w:ascii="Times" w:eastAsia="Times" w:hAnsi="Times" w:cs="Times"/>
          <w:sz w:val="32"/>
          <w:szCs w:val="32"/>
          <w:lang w:val="en-US"/>
        </w:rPr>
        <w:t>Kepemilikan</w:t>
      </w:r>
      <w:proofErr w:type="spellEnd"/>
      <w:r>
        <w:rPr>
          <w:rFonts w:ascii="Times" w:eastAsia="Times" w:hAnsi="Times" w:cs="Times"/>
          <w:sz w:val="32"/>
          <w:szCs w:val="32"/>
          <w:lang w:val="en-US"/>
        </w:rPr>
        <w:t xml:space="preserve"> </w:t>
      </w:r>
      <w:proofErr w:type="spellStart"/>
      <w:r>
        <w:rPr>
          <w:rFonts w:ascii="Times" w:eastAsia="Times" w:hAnsi="Times" w:cs="Times"/>
          <w:sz w:val="32"/>
          <w:szCs w:val="32"/>
          <w:lang w:val="en-US"/>
        </w:rPr>
        <w:t>Institusional</w:t>
      </w:r>
      <w:proofErr w:type="spellEnd"/>
      <w:r>
        <w:rPr>
          <w:rFonts w:ascii="Times" w:eastAsia="Times" w:hAnsi="Times" w:cs="Times"/>
          <w:sz w:val="32"/>
          <w:szCs w:val="32"/>
          <w:lang w:val="en-US"/>
        </w:rPr>
        <w:t xml:space="preserve"> dan Sales Growth </w:t>
      </w:r>
      <w:proofErr w:type="spellStart"/>
      <w:r>
        <w:rPr>
          <w:rFonts w:ascii="Times" w:eastAsia="Times" w:hAnsi="Times" w:cs="Times"/>
          <w:sz w:val="32"/>
          <w:szCs w:val="32"/>
          <w:lang w:val="en-US"/>
        </w:rPr>
        <w:t>Terhadap</w:t>
      </w:r>
      <w:proofErr w:type="spellEnd"/>
      <w:r>
        <w:rPr>
          <w:rFonts w:ascii="Times" w:eastAsia="Times" w:hAnsi="Times" w:cs="Times"/>
          <w:sz w:val="32"/>
          <w:szCs w:val="32"/>
          <w:lang w:val="en-US"/>
        </w:rPr>
        <w:t xml:space="preserve"> Nilai Perusahaan</w:t>
      </w:r>
    </w:p>
    <w:p w14:paraId="0870F6BB" w14:textId="77777777" w:rsidR="002C165A" w:rsidRDefault="002C165A">
      <w:pPr>
        <w:jc w:val="center"/>
        <w:rPr>
          <w:rFonts w:ascii="Times" w:eastAsia="Times" w:hAnsi="Times" w:cs="Times"/>
          <w:b/>
        </w:rPr>
      </w:pPr>
    </w:p>
    <w:p w14:paraId="70B609D8" w14:textId="2A70A72E" w:rsidR="002C165A" w:rsidRPr="004E7DD9" w:rsidRDefault="00517F01" w:rsidP="00517F01">
      <w:pPr>
        <w:jc w:val="center"/>
        <w:rPr>
          <w:rFonts w:ascii="Times" w:eastAsia="Times" w:hAnsi="Times" w:cs="Times"/>
          <w:b/>
          <w:color w:val="000000"/>
          <w:lang w:val="en-US"/>
        </w:rPr>
      </w:pPr>
      <w:r>
        <w:rPr>
          <w:rFonts w:ascii="Times" w:eastAsia="Times" w:hAnsi="Times" w:cs="Times"/>
          <w:b/>
          <w:color w:val="000000"/>
          <w:sz w:val="20"/>
          <w:szCs w:val="20"/>
          <w:lang w:val="en-US"/>
        </w:rPr>
        <w:t>Rachel Daniela,</w:t>
      </w:r>
      <w:r>
        <w:rPr>
          <w:rFonts w:ascii="Times" w:eastAsia="Times" w:hAnsi="Times" w:cs="Times"/>
          <w:b/>
          <w:color w:val="000000"/>
          <w:lang w:val="en-US"/>
        </w:rPr>
        <w:t xml:space="preserve"> </w:t>
      </w:r>
      <w:proofErr w:type="spellStart"/>
      <w:r w:rsidR="004E7DD9">
        <w:rPr>
          <w:rFonts w:ascii="Times" w:eastAsia="Times" w:hAnsi="Times" w:cs="Times"/>
          <w:b/>
          <w:sz w:val="20"/>
          <w:szCs w:val="20"/>
          <w:lang w:val="en-US"/>
        </w:rPr>
        <w:t>Endah</w:t>
      </w:r>
      <w:proofErr w:type="spellEnd"/>
      <w:r w:rsidR="004E7DD9">
        <w:rPr>
          <w:rFonts w:ascii="Times" w:eastAsia="Times" w:hAnsi="Times" w:cs="Times"/>
          <w:b/>
          <w:sz w:val="20"/>
          <w:szCs w:val="20"/>
          <w:lang w:val="en-US"/>
        </w:rPr>
        <w:t xml:space="preserve"> </w:t>
      </w:r>
      <w:proofErr w:type="spellStart"/>
      <w:r w:rsidR="004E7DD9">
        <w:rPr>
          <w:rFonts w:ascii="Times" w:eastAsia="Times" w:hAnsi="Times" w:cs="Times"/>
          <w:b/>
          <w:sz w:val="20"/>
          <w:szCs w:val="20"/>
          <w:lang w:val="en-US"/>
        </w:rPr>
        <w:t>Finatariani</w:t>
      </w:r>
      <w:proofErr w:type="spellEnd"/>
    </w:p>
    <w:p w14:paraId="12A4A03A" w14:textId="2DC2BC70" w:rsidR="002C165A" w:rsidRDefault="00933D64">
      <w:pPr>
        <w:jc w:val="center"/>
        <w:rPr>
          <w:rFonts w:ascii="Times" w:eastAsia="Times" w:hAnsi="Times" w:cs="Times"/>
          <w:sz w:val="16"/>
          <w:szCs w:val="16"/>
        </w:rPr>
      </w:pPr>
      <w:r>
        <w:rPr>
          <w:rFonts w:ascii="Times" w:eastAsia="Times" w:hAnsi="Times" w:cs="Times"/>
          <w:color w:val="000000"/>
          <w:sz w:val="16"/>
          <w:szCs w:val="16"/>
          <w:vertAlign w:val="superscript"/>
        </w:rPr>
        <w:t>1</w:t>
      </w:r>
      <w:r>
        <w:rPr>
          <w:rFonts w:ascii="Times" w:eastAsia="Times" w:hAnsi="Times" w:cs="Times"/>
          <w:sz w:val="16"/>
          <w:szCs w:val="16"/>
        </w:rPr>
        <w:t xml:space="preserve"> Fakultas </w:t>
      </w:r>
      <w:proofErr w:type="spellStart"/>
      <w:r w:rsidR="004E7DD9">
        <w:rPr>
          <w:rFonts w:ascii="Times" w:eastAsia="Times" w:hAnsi="Times" w:cs="Times"/>
          <w:sz w:val="16"/>
          <w:szCs w:val="16"/>
          <w:lang w:val="en-US"/>
        </w:rPr>
        <w:t>Ekonomi</w:t>
      </w:r>
      <w:proofErr w:type="spellEnd"/>
      <w:r w:rsidR="004E7DD9">
        <w:rPr>
          <w:rFonts w:ascii="Times" w:eastAsia="Times" w:hAnsi="Times" w:cs="Times"/>
          <w:sz w:val="16"/>
          <w:szCs w:val="16"/>
          <w:lang w:val="en-US"/>
        </w:rPr>
        <w:t xml:space="preserve"> dan </w:t>
      </w:r>
      <w:proofErr w:type="spellStart"/>
      <w:r w:rsidR="004E7DD9">
        <w:rPr>
          <w:rFonts w:ascii="Times" w:eastAsia="Times" w:hAnsi="Times" w:cs="Times"/>
          <w:sz w:val="16"/>
          <w:szCs w:val="16"/>
          <w:lang w:val="en-US"/>
        </w:rPr>
        <w:t>Bisnis</w:t>
      </w:r>
      <w:proofErr w:type="spellEnd"/>
      <w:r>
        <w:rPr>
          <w:rFonts w:ascii="Times" w:eastAsia="Times" w:hAnsi="Times" w:cs="Times"/>
          <w:sz w:val="16"/>
          <w:szCs w:val="16"/>
        </w:rPr>
        <w:t xml:space="preserve">, Universitas </w:t>
      </w:r>
      <w:proofErr w:type="spellStart"/>
      <w:r w:rsidR="004E7DD9">
        <w:rPr>
          <w:rFonts w:ascii="Times" w:eastAsia="Times" w:hAnsi="Times" w:cs="Times"/>
          <w:sz w:val="16"/>
          <w:szCs w:val="16"/>
          <w:lang w:val="en-US"/>
        </w:rPr>
        <w:t>Pamulang</w:t>
      </w:r>
      <w:proofErr w:type="spellEnd"/>
      <w:r>
        <w:rPr>
          <w:rFonts w:ascii="Times" w:eastAsia="Times" w:hAnsi="Times" w:cs="Times"/>
          <w:sz w:val="16"/>
          <w:szCs w:val="16"/>
        </w:rPr>
        <w:t>,</w:t>
      </w:r>
      <w:r w:rsidR="004E7DD9">
        <w:rPr>
          <w:rFonts w:ascii="Times" w:eastAsia="Times" w:hAnsi="Times" w:cs="Times"/>
          <w:sz w:val="16"/>
          <w:szCs w:val="16"/>
          <w:lang w:val="en-US"/>
        </w:rPr>
        <w:t xml:space="preserve"> </w:t>
      </w:r>
      <w:r>
        <w:rPr>
          <w:rFonts w:ascii="Times" w:eastAsia="Times" w:hAnsi="Times" w:cs="Times"/>
          <w:sz w:val="16"/>
          <w:szCs w:val="16"/>
        </w:rPr>
        <w:t>Indonesia</w:t>
      </w:r>
    </w:p>
    <w:p w14:paraId="2E9EE3D2" w14:textId="333ED4AB" w:rsidR="002C165A" w:rsidRPr="004E7DD9" w:rsidRDefault="00933D64">
      <w:pPr>
        <w:jc w:val="center"/>
        <w:rPr>
          <w:rFonts w:ascii="Times" w:eastAsia="Times" w:hAnsi="Times" w:cs="Times"/>
          <w:color w:val="000000"/>
          <w:sz w:val="16"/>
          <w:szCs w:val="16"/>
          <w:vertAlign w:val="superscript"/>
          <w:lang w:val="en-US"/>
        </w:rPr>
      </w:pPr>
      <w:r>
        <w:rPr>
          <w:rFonts w:ascii="Times" w:eastAsia="Times" w:hAnsi="Times" w:cs="Times"/>
          <w:color w:val="000000"/>
          <w:sz w:val="16"/>
          <w:szCs w:val="16"/>
        </w:rPr>
        <w:t>Email:</w:t>
      </w:r>
      <w:r w:rsidR="00517F01" w:rsidRPr="00517F01">
        <w:rPr>
          <w:rFonts w:ascii="Times" w:eastAsia="Times" w:hAnsi="Times" w:cs="Times"/>
          <w:color w:val="000000"/>
          <w:sz w:val="16"/>
          <w:szCs w:val="16"/>
        </w:rPr>
        <w:t xml:space="preserve"> </w:t>
      </w:r>
      <w:r w:rsidR="00517F01">
        <w:rPr>
          <w:rFonts w:ascii="Times" w:eastAsia="Times" w:hAnsi="Times" w:cs="Times"/>
          <w:color w:val="000000"/>
          <w:sz w:val="16"/>
          <w:szCs w:val="16"/>
        </w:rPr>
        <w:t xml:space="preserve">, </w:t>
      </w:r>
      <w:r w:rsidR="00CA69D8">
        <w:fldChar w:fldCharType="begin"/>
      </w:r>
      <w:r w:rsidR="00CA69D8">
        <w:instrText xml:space="preserve"> HYPERLINK "mailto:penulis2@gmail.com2" \h </w:instrText>
      </w:r>
      <w:r w:rsidR="00CA69D8">
        <w:fldChar w:fldCharType="separate"/>
      </w:r>
      <w:r w:rsidR="00517F01">
        <w:rPr>
          <w:rFonts w:ascii="Times" w:eastAsia="Times" w:hAnsi="Times" w:cs="Times"/>
          <w:color w:val="000000"/>
          <w:sz w:val="16"/>
          <w:szCs w:val="16"/>
          <w:lang w:val="en-US"/>
        </w:rPr>
        <w:t>Racheldaniela2003@gmail.com</w:t>
      </w:r>
      <w:r w:rsidR="00CA69D8">
        <w:rPr>
          <w:rFonts w:ascii="Times" w:eastAsia="Times" w:hAnsi="Times" w:cs="Times"/>
          <w:color w:val="000000"/>
          <w:sz w:val="16"/>
          <w:szCs w:val="16"/>
          <w:lang w:val="en-US"/>
        </w:rPr>
        <w:fldChar w:fldCharType="end"/>
      </w:r>
      <w:r w:rsidR="00517F01">
        <w:rPr>
          <w:rFonts w:ascii="Times" w:eastAsia="Times" w:hAnsi="Times" w:cs="Times"/>
          <w:color w:val="000000"/>
          <w:sz w:val="16"/>
          <w:szCs w:val="16"/>
          <w:lang w:val="en-US"/>
        </w:rPr>
        <w:t>, dosen01488@unpam.ac.id</w:t>
      </w:r>
      <w:r w:rsidR="00517F01" w:rsidRPr="004E7DD9">
        <w:rPr>
          <w:rFonts w:ascii="Times" w:eastAsia="Times" w:hAnsi="Times" w:cs="Times"/>
          <w:color w:val="000000"/>
          <w:sz w:val="16"/>
          <w:szCs w:val="16"/>
          <w:vertAlign w:val="superscript"/>
          <w:lang w:val="en-US"/>
        </w:rPr>
        <w:t xml:space="preserve"> </w:t>
      </w:r>
    </w:p>
    <w:p w14:paraId="2096CE86" w14:textId="77777777" w:rsidR="002C165A" w:rsidRDefault="002C165A">
      <w:pPr>
        <w:jc w:val="center"/>
        <w:rPr>
          <w:rFonts w:ascii="Times" w:eastAsia="Times" w:hAnsi="Times" w:cs="Times"/>
        </w:rPr>
      </w:pPr>
    </w:p>
    <w:tbl>
      <w:tblPr>
        <w:tblStyle w:val="a3"/>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8"/>
        <w:gridCol w:w="282"/>
        <w:gridCol w:w="6002"/>
      </w:tblGrid>
      <w:tr w:rsidR="002C165A" w14:paraId="10375C36" w14:textId="77777777">
        <w:trPr>
          <w:jc w:val="center"/>
        </w:trPr>
        <w:tc>
          <w:tcPr>
            <w:tcW w:w="2788" w:type="dxa"/>
            <w:tcBorders>
              <w:top w:val="single" w:sz="4" w:space="0" w:color="000000"/>
              <w:left w:val="nil"/>
              <w:bottom w:val="single" w:sz="4" w:space="0" w:color="000000"/>
              <w:right w:val="nil"/>
            </w:tcBorders>
          </w:tcPr>
          <w:p w14:paraId="547DBF59" w14:textId="01A24CEB" w:rsidR="002C165A" w:rsidRDefault="00933D64">
            <w:pPr>
              <w:spacing w:before="120"/>
              <w:jc w:val="both"/>
              <w:rPr>
                <w:rFonts w:ascii="Times" w:eastAsia="Times" w:hAnsi="Times" w:cs="Times"/>
                <w:b/>
              </w:rPr>
            </w:pPr>
            <w:r>
              <w:rPr>
                <w:rFonts w:ascii="Times" w:eastAsia="Times" w:hAnsi="Times" w:cs="Times"/>
                <w:b/>
              </w:rPr>
              <w:t xml:space="preserve">Article Info </w:t>
            </w:r>
          </w:p>
        </w:tc>
        <w:tc>
          <w:tcPr>
            <w:tcW w:w="282" w:type="dxa"/>
            <w:tcBorders>
              <w:top w:val="single" w:sz="4" w:space="0" w:color="000000"/>
              <w:left w:val="nil"/>
              <w:bottom w:val="nil"/>
              <w:right w:val="nil"/>
            </w:tcBorders>
          </w:tcPr>
          <w:p w14:paraId="77229CE9" w14:textId="77777777" w:rsidR="002C165A" w:rsidRDefault="002C165A">
            <w:pPr>
              <w:spacing w:before="120"/>
              <w:jc w:val="center"/>
              <w:rPr>
                <w:rFonts w:ascii="Times" w:eastAsia="Times" w:hAnsi="Times" w:cs="Times"/>
              </w:rPr>
            </w:pPr>
          </w:p>
        </w:tc>
        <w:tc>
          <w:tcPr>
            <w:tcW w:w="6002" w:type="dxa"/>
            <w:tcBorders>
              <w:top w:val="single" w:sz="4" w:space="0" w:color="000000"/>
              <w:left w:val="nil"/>
              <w:bottom w:val="single" w:sz="4" w:space="0" w:color="000000"/>
              <w:right w:val="nil"/>
            </w:tcBorders>
          </w:tcPr>
          <w:p w14:paraId="05EA7FD9" w14:textId="6CDA43AB" w:rsidR="002C165A" w:rsidRDefault="00933D64">
            <w:pPr>
              <w:spacing w:before="120"/>
              <w:rPr>
                <w:rFonts w:ascii="Times" w:eastAsia="Times" w:hAnsi="Times" w:cs="Times"/>
                <w:color w:val="000000"/>
              </w:rPr>
            </w:pPr>
            <w:r>
              <w:rPr>
                <w:rFonts w:ascii="Times" w:eastAsia="Times" w:hAnsi="Times" w:cs="Times"/>
                <w:b/>
                <w:color w:val="000000"/>
              </w:rPr>
              <w:t>ABSTRAK</w:t>
            </w:r>
          </w:p>
        </w:tc>
      </w:tr>
      <w:tr w:rsidR="002C165A" w14:paraId="5FAA4863" w14:textId="77777777">
        <w:trPr>
          <w:trHeight w:val="1268"/>
          <w:jc w:val="center"/>
        </w:trPr>
        <w:tc>
          <w:tcPr>
            <w:tcW w:w="2788" w:type="dxa"/>
            <w:tcBorders>
              <w:top w:val="single" w:sz="4" w:space="0" w:color="000000"/>
              <w:left w:val="nil"/>
              <w:bottom w:val="single" w:sz="4" w:space="0" w:color="000000"/>
              <w:right w:val="nil"/>
            </w:tcBorders>
          </w:tcPr>
          <w:p w14:paraId="36D935D2" w14:textId="77777777" w:rsidR="002C165A" w:rsidRDefault="00933D64">
            <w:pPr>
              <w:spacing w:before="120" w:after="120"/>
              <w:jc w:val="both"/>
              <w:rPr>
                <w:rFonts w:ascii="Times" w:eastAsia="Times" w:hAnsi="Times" w:cs="Times"/>
                <w:b/>
                <w:i/>
              </w:rPr>
            </w:pPr>
            <w:r>
              <w:rPr>
                <w:rFonts w:ascii="Times" w:eastAsia="Times" w:hAnsi="Times" w:cs="Times"/>
                <w:b/>
                <w:i/>
              </w:rPr>
              <w:t>Article history:</w:t>
            </w:r>
          </w:p>
          <w:p w14:paraId="45F28797" w14:textId="39F1C31C" w:rsidR="002C165A" w:rsidRPr="00A87750" w:rsidRDefault="00933D64">
            <w:pPr>
              <w:jc w:val="both"/>
              <w:rPr>
                <w:rFonts w:ascii="Times" w:eastAsia="Times" w:hAnsi="Times" w:cs="Times"/>
                <w:lang w:val="en-US"/>
              </w:rPr>
            </w:pPr>
            <w:r>
              <w:rPr>
                <w:rFonts w:ascii="Times" w:eastAsia="Times" w:hAnsi="Times" w:cs="Times"/>
              </w:rPr>
              <w:t xml:space="preserve">Received </w:t>
            </w:r>
            <w:r w:rsidR="00143A0B">
              <w:rPr>
                <w:rFonts w:ascii="Times" w:eastAsia="Times" w:hAnsi="Times" w:cs="Times"/>
                <w:lang w:val="en-US"/>
              </w:rPr>
              <w:t xml:space="preserve">November 02, </w:t>
            </w:r>
            <w:r w:rsidR="00A87750">
              <w:rPr>
                <w:rFonts w:ascii="Times" w:eastAsia="Times" w:hAnsi="Times" w:cs="Times"/>
                <w:lang w:val="en-US"/>
              </w:rPr>
              <w:t>2025</w:t>
            </w:r>
          </w:p>
          <w:p w14:paraId="04487E95" w14:textId="0AD6CCB0" w:rsidR="002C165A" w:rsidRDefault="00933D64">
            <w:pPr>
              <w:jc w:val="both"/>
              <w:rPr>
                <w:rFonts w:ascii="Times" w:eastAsia="Times" w:hAnsi="Times" w:cs="Times"/>
              </w:rPr>
            </w:pPr>
            <w:r>
              <w:rPr>
                <w:rFonts w:ascii="Times" w:eastAsia="Times" w:hAnsi="Times" w:cs="Times"/>
              </w:rPr>
              <w:t xml:space="preserve">Revised </w:t>
            </w:r>
            <w:r w:rsidR="00143A0B">
              <w:rPr>
                <w:rFonts w:ascii="Times" w:eastAsia="Times" w:hAnsi="Times" w:cs="Times"/>
                <w:lang w:val="en-US"/>
              </w:rPr>
              <w:t>November 04, 2025</w:t>
            </w:r>
          </w:p>
          <w:p w14:paraId="6C2CBB9F" w14:textId="6348AAC4" w:rsidR="002C165A" w:rsidRDefault="00933D64">
            <w:pPr>
              <w:jc w:val="both"/>
              <w:rPr>
                <w:rFonts w:ascii="Times" w:eastAsia="Times" w:hAnsi="Times" w:cs="Times"/>
              </w:rPr>
            </w:pPr>
            <w:r>
              <w:rPr>
                <w:rFonts w:ascii="Times" w:eastAsia="Times" w:hAnsi="Times" w:cs="Times"/>
              </w:rPr>
              <w:t xml:space="preserve">Accepted </w:t>
            </w:r>
            <w:r w:rsidR="00143A0B">
              <w:rPr>
                <w:rFonts w:ascii="Times" w:eastAsia="Times" w:hAnsi="Times" w:cs="Times"/>
                <w:lang w:val="en-US"/>
              </w:rPr>
              <w:t>November 10, 2025</w:t>
            </w:r>
          </w:p>
          <w:p w14:paraId="0B26A406" w14:textId="77777777" w:rsidR="002C165A" w:rsidRDefault="002C165A">
            <w:pPr>
              <w:jc w:val="both"/>
              <w:rPr>
                <w:rFonts w:ascii="Times" w:eastAsia="Times" w:hAnsi="Times" w:cs="Times"/>
              </w:rPr>
            </w:pPr>
          </w:p>
        </w:tc>
        <w:tc>
          <w:tcPr>
            <w:tcW w:w="282" w:type="dxa"/>
            <w:vMerge w:val="restart"/>
            <w:tcBorders>
              <w:top w:val="nil"/>
              <w:left w:val="nil"/>
              <w:bottom w:val="nil"/>
              <w:right w:val="nil"/>
            </w:tcBorders>
          </w:tcPr>
          <w:p w14:paraId="646F24F6" w14:textId="77777777" w:rsidR="002C165A" w:rsidRDefault="002C165A">
            <w:pPr>
              <w:spacing w:before="120"/>
              <w:jc w:val="both"/>
              <w:rPr>
                <w:rFonts w:ascii="Times" w:eastAsia="Times" w:hAnsi="Times" w:cs="Times"/>
              </w:rPr>
            </w:pPr>
          </w:p>
        </w:tc>
        <w:tc>
          <w:tcPr>
            <w:tcW w:w="6002" w:type="dxa"/>
            <w:vMerge w:val="restart"/>
            <w:tcBorders>
              <w:top w:val="single" w:sz="4" w:space="0" w:color="000000"/>
              <w:left w:val="nil"/>
              <w:right w:val="nil"/>
            </w:tcBorders>
          </w:tcPr>
          <w:p w14:paraId="16E9E6B5" w14:textId="76DB6763" w:rsidR="002C165A" w:rsidRDefault="005A24FC">
            <w:pPr>
              <w:spacing w:before="120"/>
              <w:jc w:val="both"/>
              <w:rPr>
                <w:rFonts w:ascii="Times" w:eastAsia="Times" w:hAnsi="Times" w:cs="Times"/>
                <w:color w:val="000000"/>
                <w:sz w:val="18"/>
                <w:szCs w:val="18"/>
              </w:rPr>
            </w:pPr>
            <w:r w:rsidRPr="005A24FC">
              <w:rPr>
                <w:rFonts w:ascii="Times" w:eastAsia="Times" w:hAnsi="Times" w:cs="Times"/>
                <w:color w:val="000000"/>
                <w:sz w:val="18"/>
                <w:szCs w:val="18"/>
              </w:rPr>
              <w:t xml:space="preserve">Penelitian ini bertujuan untuk menganalisis pengaruh Perencanaan Pajak, Kepemilikan Institusional dan Sales growth terhadap Nilai Perusahaan. Penelitian ini dilakukan dengan menganalisis laporan keuangan perusahaan-perusahaan pada sub sektor Makanan dan Minuman  yang terdaftar di Bursa Efek Indonesia (BEI) selama periode tahun 2020 hingga tahun 2024. Sampel yang digunakan dalam penelitian ini sebanyak 29 perusahaan sektor Makanan dan Minuman yang terdaftar di Bursa Efek Indonesia selama periode tahun 2020 hingga tahun 2024 dengan menggunakan teknik pengambilan sampel purposive sampling. Data yang digunakan pada penelitian ini adalah data sekunder berupa laporan tahunan dan laporan keuangan dari setiap perusahaan yang telah dijadikan sampel penelitian. Variabel yang digunakan dalam penelitian ini yaitu Perencanaan Pajak sebagai variabel bebas pertama, Kepemilikan Institusional sebagai variabel bebas kedua, dan Sales growth sebagai variabel bebas ketiga serta Nilai Perusahaan sebagai variabel terikat. Hasil pada penelitian ini menunjukan bahwa Perencanaan pajak secara parsial berpengaruh terhadap Nilai Perusahaan, Kepemilikan Institusional secara parsial tidak berpengaruh terhadap Nilai Perusahaan, Sales growth secara parsial berpengaruh terhadap Nilai Perusahaan, dan secara simultan Perencanaan pajak, Kepemilikan Intitusional, Sales growth berpengaruh terhadap Nilai Perusahaan. </w:t>
            </w:r>
          </w:p>
          <w:p w14:paraId="26447277" w14:textId="77777777" w:rsidR="002C165A" w:rsidRDefault="002C165A">
            <w:pPr>
              <w:spacing w:line="276" w:lineRule="auto"/>
              <w:jc w:val="both"/>
              <w:rPr>
                <w:rFonts w:ascii="Times" w:eastAsia="Times" w:hAnsi="Times" w:cs="Times"/>
                <w:b/>
                <w:i/>
                <w:color w:val="000000"/>
              </w:rPr>
            </w:pPr>
          </w:p>
          <w:p w14:paraId="2AE8085D" w14:textId="70E9B805" w:rsidR="002C165A" w:rsidRDefault="00933D64">
            <w:pPr>
              <w:spacing w:line="276" w:lineRule="auto"/>
              <w:jc w:val="both"/>
              <w:rPr>
                <w:rFonts w:ascii="Times" w:eastAsia="Times" w:hAnsi="Times" w:cs="Times"/>
                <w:b/>
                <w:i/>
                <w:color w:val="000000"/>
              </w:rPr>
            </w:pPr>
            <w:r>
              <w:rPr>
                <w:rFonts w:ascii="Times" w:eastAsia="Times" w:hAnsi="Times" w:cs="Times"/>
                <w:b/>
                <w:i/>
                <w:color w:val="000000"/>
              </w:rPr>
              <w:t xml:space="preserve">ABSTRACT </w:t>
            </w:r>
            <w:r>
              <w:rPr>
                <w:noProof/>
              </w:rPr>
              <mc:AlternateContent>
                <mc:Choice Requires="wps">
                  <w:drawing>
                    <wp:anchor distT="0" distB="0" distL="114300" distR="114300" simplePos="0" relativeHeight="251658240" behindDoc="0" locked="0" layoutInCell="1" hidden="0" allowOverlap="1" wp14:anchorId="6F5E4D28" wp14:editId="0FC2FC3C">
                      <wp:simplePos x="0" y="0"/>
                      <wp:positionH relativeFrom="column">
                        <wp:posOffset>-63499</wp:posOffset>
                      </wp:positionH>
                      <wp:positionV relativeFrom="paragraph">
                        <wp:posOffset>152400</wp:posOffset>
                      </wp:positionV>
                      <wp:extent cx="0" cy="12700"/>
                      <wp:effectExtent l="0" t="0" r="0" b="0"/>
                      <wp:wrapNone/>
                      <wp:docPr id="2130292364" name="Straight Arrow Connector 2130292364"/>
                      <wp:cNvGraphicFramePr/>
                      <a:graphic xmlns:a="http://schemas.openxmlformats.org/drawingml/2006/main">
                        <a:graphicData uri="http://schemas.microsoft.com/office/word/2010/wordprocessingShape">
                          <wps:wsp>
                            <wps:cNvCnPr/>
                            <wps:spPr>
                              <a:xfrm>
                                <a:off x="3442588" y="3780000"/>
                                <a:ext cx="380682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-63499</wp:posOffset>
                      </wp:positionH>
                      <wp:positionV relativeFrom="paragraph">
                        <wp:posOffset>152400</wp:posOffset>
                      </wp:positionV>
                      <wp:extent cx="0" cy="12700"/>
                      <wp:effectExtent b="0" l="0" r="0" t="0"/>
                      <wp:wrapNone/>
                      <wp:docPr id="213029236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2295960D" w14:textId="2DD2A6DD" w:rsidR="002C165A" w:rsidRDefault="00820DED">
            <w:pPr>
              <w:spacing w:line="276" w:lineRule="auto"/>
              <w:jc w:val="both"/>
              <w:rPr>
                <w:rFonts w:ascii="Times" w:eastAsia="Times" w:hAnsi="Times" w:cs="Times"/>
                <w:i/>
                <w:color w:val="000000"/>
              </w:rPr>
            </w:pPr>
            <w:r w:rsidRPr="00820DED">
              <w:rPr>
                <w:rFonts w:ascii="Times" w:eastAsia="Times" w:hAnsi="Times" w:cs="Times"/>
                <w:i/>
                <w:color w:val="000000"/>
                <w:sz w:val="18"/>
                <w:szCs w:val="18"/>
              </w:rPr>
              <w:t>This study aims to analyze the effect of Tax Planning, Institutional Ownership, and Sales Growth on Firm Value. This study was conducted by analyzing the financial statements of companies in the Food and Beverage sub-sector listed on the Indonesia Stock Exchange (IDX) during the period of 2020 to 2024. The sample used in this study was 29 Food and Beverage sector companies listed on the Indonesia Stock Exchange during the period of 2020 to 2024 using a purposive sampling technique. The data used in this study are secondary data in the form of annual reports and financial statements from each company that has been used as a research sample. The variables used in this study are Tax Planning as the first independent variable, Institutional Ownership as the second independent variable, and Sales Growth as the third independent variable and Firm Value as the dependent variable. The results of this study indicate that Tax Planning partially affects Firm Value, Institutional Ownership partially does not affect Firm Value, Sales Growth partially affects Firm Value, and simultaneously Tax Planning, Institutional Ownership, and Sales Growth affect Firm Value.</w:t>
            </w:r>
          </w:p>
        </w:tc>
      </w:tr>
      <w:tr w:rsidR="002C165A" w14:paraId="084A242B" w14:textId="77777777">
        <w:trPr>
          <w:trHeight w:val="1231"/>
          <w:jc w:val="center"/>
        </w:trPr>
        <w:tc>
          <w:tcPr>
            <w:tcW w:w="2788" w:type="dxa"/>
            <w:tcBorders>
              <w:top w:val="single" w:sz="4" w:space="0" w:color="000000"/>
              <w:left w:val="nil"/>
              <w:bottom w:val="single" w:sz="4" w:space="0" w:color="000000"/>
              <w:right w:val="nil"/>
            </w:tcBorders>
          </w:tcPr>
          <w:p w14:paraId="22A7EBBD" w14:textId="77777777" w:rsidR="002C165A" w:rsidRDefault="00933D64">
            <w:pPr>
              <w:spacing w:before="120" w:after="120"/>
              <w:jc w:val="both"/>
              <w:rPr>
                <w:rFonts w:ascii="Times" w:eastAsia="Times" w:hAnsi="Times" w:cs="Times"/>
                <w:b/>
                <w:i/>
              </w:rPr>
            </w:pPr>
            <w:r>
              <w:rPr>
                <w:rFonts w:ascii="Times" w:eastAsia="Times" w:hAnsi="Times" w:cs="Times"/>
                <w:b/>
                <w:i/>
              </w:rPr>
              <w:t>Keywords:</w:t>
            </w:r>
          </w:p>
          <w:p w14:paraId="13CC1A89" w14:textId="03F8BA7D" w:rsidR="005A24FC" w:rsidRDefault="005A24FC" w:rsidP="005A24FC">
            <w:pPr>
              <w:jc w:val="both"/>
              <w:rPr>
                <w:rFonts w:ascii="Times" w:eastAsia="Times" w:hAnsi="Times" w:cs="Times"/>
              </w:rPr>
            </w:pPr>
            <w:r w:rsidRPr="005A24FC">
              <w:rPr>
                <w:rFonts w:ascii="Times" w:eastAsia="Times" w:hAnsi="Times" w:cs="Times"/>
              </w:rPr>
              <w:t xml:space="preserve">Perencanaan Pajak </w:t>
            </w:r>
          </w:p>
          <w:p w14:paraId="7816F02C" w14:textId="5CCA1DA5" w:rsidR="005A24FC" w:rsidRDefault="005A24FC" w:rsidP="005A24FC">
            <w:pPr>
              <w:jc w:val="both"/>
              <w:rPr>
                <w:rFonts w:ascii="Times" w:eastAsia="Times" w:hAnsi="Times" w:cs="Times"/>
              </w:rPr>
            </w:pPr>
            <w:r w:rsidRPr="005A24FC">
              <w:rPr>
                <w:rFonts w:ascii="Times" w:eastAsia="Times" w:hAnsi="Times" w:cs="Times"/>
              </w:rPr>
              <w:t>Kepemilikan Institusional</w:t>
            </w:r>
          </w:p>
          <w:p w14:paraId="50E02313" w14:textId="0299DA48" w:rsidR="005A24FC" w:rsidRPr="00820DED" w:rsidRDefault="005A24FC" w:rsidP="005A24FC">
            <w:pPr>
              <w:jc w:val="both"/>
              <w:rPr>
                <w:rFonts w:ascii="Times" w:eastAsia="Times" w:hAnsi="Times" w:cs="Times"/>
                <w:i/>
                <w:iCs/>
              </w:rPr>
            </w:pPr>
            <w:r w:rsidRPr="00820DED">
              <w:rPr>
                <w:rFonts w:ascii="Times" w:eastAsia="Times" w:hAnsi="Times" w:cs="Times"/>
                <w:i/>
                <w:iCs/>
              </w:rPr>
              <w:t>Sales growth</w:t>
            </w:r>
          </w:p>
          <w:p w14:paraId="6357A703" w14:textId="08DA9262" w:rsidR="005A24FC" w:rsidRDefault="005A24FC" w:rsidP="005A24FC">
            <w:pPr>
              <w:jc w:val="both"/>
              <w:rPr>
                <w:rFonts w:ascii="Times" w:eastAsia="Times" w:hAnsi="Times" w:cs="Times"/>
              </w:rPr>
            </w:pPr>
            <w:r w:rsidRPr="005A24FC">
              <w:rPr>
                <w:rFonts w:ascii="Times" w:eastAsia="Times" w:hAnsi="Times" w:cs="Times"/>
              </w:rPr>
              <w:t>Nilai Perusahaan</w:t>
            </w:r>
          </w:p>
          <w:p w14:paraId="609720EC" w14:textId="18899690" w:rsidR="002C165A" w:rsidRDefault="002C165A">
            <w:pPr>
              <w:jc w:val="both"/>
              <w:rPr>
                <w:rFonts w:ascii="Times" w:eastAsia="Times" w:hAnsi="Times" w:cs="Times"/>
              </w:rPr>
            </w:pPr>
          </w:p>
        </w:tc>
        <w:tc>
          <w:tcPr>
            <w:tcW w:w="282" w:type="dxa"/>
            <w:vMerge/>
            <w:tcBorders>
              <w:top w:val="nil"/>
              <w:left w:val="nil"/>
              <w:bottom w:val="nil"/>
              <w:right w:val="nil"/>
            </w:tcBorders>
          </w:tcPr>
          <w:p w14:paraId="20D6F313" w14:textId="77777777" w:rsidR="002C165A" w:rsidRDefault="002C165A">
            <w:pPr>
              <w:widowControl w:val="0"/>
              <w:pBdr>
                <w:top w:val="nil"/>
                <w:left w:val="nil"/>
                <w:bottom w:val="nil"/>
                <w:right w:val="nil"/>
                <w:between w:val="nil"/>
              </w:pBdr>
              <w:spacing w:line="276" w:lineRule="auto"/>
              <w:rPr>
                <w:rFonts w:ascii="Times" w:eastAsia="Times" w:hAnsi="Times" w:cs="Times"/>
              </w:rPr>
            </w:pPr>
          </w:p>
        </w:tc>
        <w:tc>
          <w:tcPr>
            <w:tcW w:w="6002" w:type="dxa"/>
            <w:vMerge/>
            <w:tcBorders>
              <w:top w:val="single" w:sz="4" w:space="0" w:color="000000"/>
              <w:left w:val="nil"/>
              <w:right w:val="nil"/>
            </w:tcBorders>
          </w:tcPr>
          <w:p w14:paraId="7137E49C" w14:textId="77777777" w:rsidR="002C165A" w:rsidRDefault="002C165A">
            <w:pPr>
              <w:widowControl w:val="0"/>
              <w:pBdr>
                <w:top w:val="nil"/>
                <w:left w:val="nil"/>
                <w:bottom w:val="nil"/>
                <w:right w:val="nil"/>
                <w:between w:val="nil"/>
              </w:pBdr>
              <w:spacing w:line="276" w:lineRule="auto"/>
              <w:rPr>
                <w:rFonts w:ascii="Times" w:eastAsia="Times" w:hAnsi="Times" w:cs="Times"/>
              </w:rPr>
            </w:pPr>
          </w:p>
        </w:tc>
      </w:tr>
      <w:tr w:rsidR="002C165A" w14:paraId="2F9181FA" w14:textId="77777777">
        <w:trPr>
          <w:trHeight w:val="1311"/>
          <w:jc w:val="center"/>
        </w:trPr>
        <w:tc>
          <w:tcPr>
            <w:tcW w:w="2788" w:type="dxa"/>
            <w:vMerge w:val="restart"/>
            <w:tcBorders>
              <w:top w:val="single" w:sz="4" w:space="0" w:color="000000"/>
              <w:left w:val="nil"/>
              <w:bottom w:val="single" w:sz="4" w:space="0" w:color="000000"/>
              <w:right w:val="nil"/>
            </w:tcBorders>
          </w:tcPr>
          <w:p w14:paraId="1F5A43E4" w14:textId="77777777" w:rsidR="002C165A" w:rsidRDefault="00933D64">
            <w:pPr>
              <w:spacing w:before="120" w:after="120"/>
              <w:jc w:val="both"/>
              <w:rPr>
                <w:rFonts w:ascii="Times" w:eastAsia="Times" w:hAnsi="Times" w:cs="Times"/>
                <w:b/>
                <w:i/>
              </w:rPr>
            </w:pPr>
            <w:r>
              <w:rPr>
                <w:rFonts w:ascii="Times" w:eastAsia="Times" w:hAnsi="Times" w:cs="Times"/>
                <w:b/>
                <w:i/>
              </w:rPr>
              <w:t>Keywords:</w:t>
            </w:r>
          </w:p>
          <w:p w14:paraId="025A04C3" w14:textId="77777777" w:rsidR="005A24FC" w:rsidRPr="00820DED" w:rsidRDefault="005A24FC">
            <w:pPr>
              <w:jc w:val="both"/>
              <w:rPr>
                <w:rFonts w:ascii="Times" w:eastAsia="Times" w:hAnsi="Times" w:cs="Times"/>
                <w:i/>
                <w:iCs/>
              </w:rPr>
            </w:pPr>
            <w:r w:rsidRPr="00820DED">
              <w:rPr>
                <w:rFonts w:ascii="Times" w:eastAsia="Times" w:hAnsi="Times" w:cs="Times"/>
                <w:i/>
                <w:iCs/>
              </w:rPr>
              <w:t xml:space="preserve">Tax Planning </w:t>
            </w:r>
          </w:p>
          <w:p w14:paraId="225F7B26" w14:textId="77777777" w:rsidR="002C165A" w:rsidRPr="00820DED" w:rsidRDefault="005A24FC">
            <w:pPr>
              <w:jc w:val="both"/>
              <w:rPr>
                <w:rFonts w:ascii="Times" w:eastAsia="Times" w:hAnsi="Times" w:cs="Times"/>
                <w:i/>
                <w:iCs/>
              </w:rPr>
            </w:pPr>
            <w:r w:rsidRPr="00820DED">
              <w:rPr>
                <w:rFonts w:ascii="Times" w:eastAsia="Times" w:hAnsi="Times" w:cs="Times"/>
                <w:i/>
                <w:iCs/>
              </w:rPr>
              <w:t>Institutional Ownership</w:t>
            </w:r>
          </w:p>
          <w:p w14:paraId="096B32F9" w14:textId="77777777" w:rsidR="00820DED" w:rsidRPr="00820DED" w:rsidRDefault="00820DED">
            <w:pPr>
              <w:jc w:val="both"/>
              <w:rPr>
                <w:rFonts w:ascii="Times" w:eastAsia="Times" w:hAnsi="Times" w:cs="Times"/>
                <w:i/>
                <w:iCs/>
              </w:rPr>
            </w:pPr>
            <w:r w:rsidRPr="00820DED">
              <w:rPr>
                <w:rFonts w:ascii="Times" w:eastAsia="Times" w:hAnsi="Times" w:cs="Times"/>
                <w:i/>
                <w:iCs/>
              </w:rPr>
              <w:t>Sales growth</w:t>
            </w:r>
          </w:p>
          <w:p w14:paraId="30ED9076" w14:textId="77777777" w:rsidR="00820DED" w:rsidRPr="00820DED" w:rsidRDefault="00820DED" w:rsidP="00820DED">
            <w:pPr>
              <w:jc w:val="both"/>
              <w:rPr>
                <w:rFonts w:ascii="Times" w:eastAsia="Times" w:hAnsi="Times" w:cs="Times"/>
                <w:i/>
                <w:iCs/>
              </w:rPr>
            </w:pPr>
            <w:r w:rsidRPr="00820DED">
              <w:rPr>
                <w:rFonts w:ascii="Times" w:eastAsia="Times" w:hAnsi="Times" w:cs="Times"/>
                <w:i/>
                <w:iCs/>
              </w:rPr>
              <w:t>Firm Value</w:t>
            </w:r>
          </w:p>
          <w:p w14:paraId="24CBC933" w14:textId="77777777" w:rsidR="00820DED" w:rsidRPr="00820DED" w:rsidRDefault="00820DED" w:rsidP="00820DED">
            <w:pPr>
              <w:jc w:val="both"/>
              <w:rPr>
                <w:rFonts w:ascii="Times" w:eastAsia="Times" w:hAnsi="Times" w:cs="Times"/>
                <w:i/>
                <w:iCs/>
              </w:rPr>
            </w:pPr>
          </w:p>
          <w:p w14:paraId="38F26432" w14:textId="77777777" w:rsidR="00820DED" w:rsidRPr="00820DED" w:rsidRDefault="00820DED" w:rsidP="00820DED">
            <w:pPr>
              <w:jc w:val="both"/>
              <w:rPr>
                <w:rFonts w:ascii="Times" w:eastAsia="Times" w:hAnsi="Times" w:cs="Times"/>
                <w:i/>
                <w:iCs/>
              </w:rPr>
            </w:pPr>
          </w:p>
          <w:p w14:paraId="45FAB49F" w14:textId="77777777" w:rsidR="00820DED" w:rsidRPr="00820DED" w:rsidRDefault="00820DED" w:rsidP="00820DED">
            <w:pPr>
              <w:jc w:val="both"/>
              <w:rPr>
                <w:rFonts w:ascii="Times" w:eastAsia="Times" w:hAnsi="Times" w:cs="Times"/>
                <w:i/>
                <w:iCs/>
              </w:rPr>
            </w:pPr>
          </w:p>
          <w:p w14:paraId="3DF0052A" w14:textId="77777777" w:rsidR="00820DED" w:rsidRPr="00820DED" w:rsidRDefault="00820DED" w:rsidP="00820DED">
            <w:pPr>
              <w:jc w:val="both"/>
              <w:rPr>
                <w:rFonts w:ascii="Times" w:eastAsia="Times" w:hAnsi="Times" w:cs="Times"/>
                <w:i/>
                <w:iCs/>
              </w:rPr>
            </w:pPr>
          </w:p>
          <w:p w14:paraId="0A46D863" w14:textId="0666CDB0" w:rsidR="00820DED" w:rsidRDefault="00820DED">
            <w:pPr>
              <w:jc w:val="both"/>
              <w:rPr>
                <w:rFonts w:ascii="Times" w:eastAsia="Times" w:hAnsi="Times" w:cs="Times"/>
                <w:b/>
                <w:i/>
              </w:rPr>
            </w:pPr>
          </w:p>
        </w:tc>
        <w:tc>
          <w:tcPr>
            <w:tcW w:w="282" w:type="dxa"/>
            <w:vMerge/>
            <w:tcBorders>
              <w:top w:val="nil"/>
              <w:left w:val="nil"/>
              <w:bottom w:val="nil"/>
              <w:right w:val="nil"/>
            </w:tcBorders>
          </w:tcPr>
          <w:p w14:paraId="5AE80808" w14:textId="77777777" w:rsidR="002C165A" w:rsidRDefault="002C165A">
            <w:pPr>
              <w:widowControl w:val="0"/>
              <w:pBdr>
                <w:top w:val="nil"/>
                <w:left w:val="nil"/>
                <w:bottom w:val="nil"/>
                <w:right w:val="nil"/>
                <w:between w:val="nil"/>
              </w:pBdr>
              <w:spacing w:line="276" w:lineRule="auto"/>
              <w:rPr>
                <w:rFonts w:ascii="Times" w:eastAsia="Times" w:hAnsi="Times" w:cs="Times"/>
                <w:b/>
                <w:i/>
              </w:rPr>
            </w:pPr>
          </w:p>
        </w:tc>
        <w:tc>
          <w:tcPr>
            <w:tcW w:w="6002" w:type="dxa"/>
            <w:vMerge/>
            <w:tcBorders>
              <w:top w:val="single" w:sz="4" w:space="0" w:color="000000"/>
              <w:left w:val="nil"/>
              <w:right w:val="nil"/>
            </w:tcBorders>
          </w:tcPr>
          <w:p w14:paraId="12891258" w14:textId="77777777" w:rsidR="002C165A" w:rsidRDefault="002C165A">
            <w:pPr>
              <w:widowControl w:val="0"/>
              <w:pBdr>
                <w:top w:val="nil"/>
                <w:left w:val="nil"/>
                <w:bottom w:val="nil"/>
                <w:right w:val="nil"/>
                <w:between w:val="nil"/>
              </w:pBdr>
              <w:spacing w:line="276" w:lineRule="auto"/>
              <w:rPr>
                <w:rFonts w:ascii="Times" w:eastAsia="Times" w:hAnsi="Times" w:cs="Times"/>
                <w:b/>
                <w:i/>
              </w:rPr>
            </w:pPr>
          </w:p>
        </w:tc>
      </w:tr>
      <w:tr w:rsidR="002C165A" w14:paraId="7496E5BE" w14:textId="77777777">
        <w:trPr>
          <w:trHeight w:val="70"/>
          <w:jc w:val="center"/>
        </w:trPr>
        <w:tc>
          <w:tcPr>
            <w:tcW w:w="2788" w:type="dxa"/>
            <w:vMerge/>
            <w:tcBorders>
              <w:top w:val="single" w:sz="4" w:space="0" w:color="000000"/>
              <w:left w:val="nil"/>
              <w:bottom w:val="single" w:sz="4" w:space="0" w:color="000000"/>
              <w:right w:val="nil"/>
            </w:tcBorders>
          </w:tcPr>
          <w:p w14:paraId="7C341CA6" w14:textId="77777777" w:rsidR="002C165A" w:rsidRDefault="002C165A">
            <w:pPr>
              <w:widowControl w:val="0"/>
              <w:pBdr>
                <w:top w:val="nil"/>
                <w:left w:val="nil"/>
                <w:bottom w:val="nil"/>
                <w:right w:val="nil"/>
                <w:between w:val="nil"/>
              </w:pBdr>
              <w:spacing w:line="276" w:lineRule="auto"/>
              <w:rPr>
                <w:rFonts w:ascii="Times" w:eastAsia="Times" w:hAnsi="Times" w:cs="Times"/>
                <w:b/>
                <w:i/>
              </w:rPr>
            </w:pPr>
          </w:p>
        </w:tc>
        <w:tc>
          <w:tcPr>
            <w:tcW w:w="282" w:type="dxa"/>
            <w:vMerge/>
            <w:tcBorders>
              <w:top w:val="nil"/>
              <w:left w:val="nil"/>
              <w:bottom w:val="nil"/>
              <w:right w:val="nil"/>
            </w:tcBorders>
          </w:tcPr>
          <w:p w14:paraId="763BFB6C" w14:textId="77777777" w:rsidR="002C165A" w:rsidRDefault="002C165A">
            <w:pPr>
              <w:widowControl w:val="0"/>
              <w:pBdr>
                <w:top w:val="nil"/>
                <w:left w:val="nil"/>
                <w:bottom w:val="nil"/>
                <w:right w:val="nil"/>
                <w:between w:val="nil"/>
              </w:pBdr>
              <w:spacing w:line="276" w:lineRule="auto"/>
              <w:rPr>
                <w:rFonts w:ascii="Times" w:eastAsia="Times" w:hAnsi="Times" w:cs="Times"/>
                <w:b/>
                <w:i/>
              </w:rPr>
            </w:pPr>
          </w:p>
        </w:tc>
        <w:tc>
          <w:tcPr>
            <w:tcW w:w="6002" w:type="dxa"/>
            <w:tcBorders>
              <w:top w:val="nil"/>
              <w:left w:val="nil"/>
              <w:bottom w:val="single" w:sz="4" w:space="0" w:color="000000"/>
              <w:right w:val="nil"/>
            </w:tcBorders>
          </w:tcPr>
          <w:p w14:paraId="76294675" w14:textId="77777777" w:rsidR="002C165A" w:rsidRDefault="00933D64">
            <w:pPr>
              <w:spacing w:before="120" w:after="120"/>
              <w:jc w:val="right"/>
              <w:rPr>
                <w:rFonts w:ascii="Times" w:eastAsia="Times" w:hAnsi="Times" w:cs="Times"/>
                <w:i/>
                <w:color w:val="000000"/>
                <w:sz w:val="18"/>
                <w:szCs w:val="18"/>
              </w:rPr>
            </w:pPr>
            <w:r>
              <w:rPr>
                <w:rFonts w:ascii="Times" w:eastAsia="Times" w:hAnsi="Times" w:cs="Times"/>
                <w:i/>
                <w:color w:val="000000"/>
                <w:sz w:val="18"/>
                <w:szCs w:val="18"/>
              </w:rPr>
              <w:t xml:space="preserve">This is an open access article under the </w:t>
            </w:r>
            <w:r w:rsidR="00CA69D8">
              <w:rPr>
                <w:rFonts w:ascii="Calibri" w:eastAsia="Calibri" w:hAnsi="Calibri" w:cs="Calibri"/>
                <w:sz w:val="24"/>
                <w:szCs w:val="24"/>
              </w:rPr>
              <w:fldChar w:fldCharType="begin"/>
            </w:r>
            <w:r w:rsidR="00CA69D8">
              <w:instrText xml:space="preserve"> HYPERLINK "https://creativecommons.org/licenses/by/4.0/" \h </w:instrText>
            </w:r>
            <w:r w:rsidR="00CA69D8">
              <w:rPr>
                <w:rFonts w:ascii="Calibri" w:eastAsia="Calibri" w:hAnsi="Calibri" w:cs="Calibri"/>
                <w:sz w:val="24"/>
                <w:szCs w:val="24"/>
              </w:rPr>
              <w:fldChar w:fldCharType="separate"/>
            </w:r>
            <w:r>
              <w:rPr>
                <w:rFonts w:ascii="Times" w:eastAsia="Times" w:hAnsi="Times" w:cs="Times"/>
                <w:i/>
                <w:color w:val="0000FF"/>
                <w:sz w:val="18"/>
                <w:szCs w:val="18"/>
                <w:u w:val="single"/>
              </w:rPr>
              <w:t>CC BY</w:t>
            </w:r>
            <w:r w:rsidR="00CA69D8">
              <w:rPr>
                <w:rFonts w:ascii="Times" w:eastAsia="Times" w:hAnsi="Times" w:cs="Times"/>
                <w:i/>
                <w:color w:val="0000FF"/>
                <w:sz w:val="18"/>
                <w:szCs w:val="18"/>
                <w:u w:val="single"/>
              </w:rPr>
              <w:fldChar w:fldCharType="end"/>
            </w:r>
            <w:r>
              <w:rPr>
                <w:rFonts w:ascii="Times" w:eastAsia="Times" w:hAnsi="Times" w:cs="Times"/>
                <w:i/>
                <w:color w:val="000000"/>
                <w:sz w:val="18"/>
                <w:szCs w:val="18"/>
              </w:rPr>
              <w:t xml:space="preserve"> license.</w:t>
            </w:r>
          </w:p>
          <w:p w14:paraId="2880E9D2" w14:textId="77777777" w:rsidR="002C165A" w:rsidRDefault="00933D64">
            <w:pPr>
              <w:spacing w:before="120" w:after="120"/>
              <w:jc w:val="right"/>
              <w:rPr>
                <w:rFonts w:ascii="Times" w:eastAsia="Times" w:hAnsi="Times" w:cs="Times"/>
                <w:i/>
                <w:color w:val="000000"/>
                <w:sz w:val="18"/>
                <w:szCs w:val="18"/>
              </w:rPr>
            </w:pPr>
            <w:r>
              <w:rPr>
                <w:rFonts w:ascii="Open Sans" w:eastAsia="Open Sans" w:hAnsi="Open Sans" w:cs="Open Sans"/>
                <w:noProof/>
                <w:color w:val="F5F5F5"/>
                <w:sz w:val="19"/>
                <w:szCs w:val="19"/>
                <w:highlight w:val="darkCyan"/>
              </w:rPr>
              <w:drawing>
                <wp:inline distT="0" distB="0" distL="0" distR="0" wp14:anchorId="46533149" wp14:editId="00968CCC">
                  <wp:extent cx="1115695" cy="396240"/>
                  <wp:effectExtent l="0" t="0" r="0" b="0"/>
                  <wp:docPr id="2130292369"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4"/>
                          <a:srcRect/>
                          <a:stretch>
                            <a:fillRect/>
                          </a:stretch>
                        </pic:blipFill>
                        <pic:spPr>
                          <a:xfrm>
                            <a:off x="0" y="0"/>
                            <a:ext cx="1115695" cy="396240"/>
                          </a:xfrm>
                          <a:prstGeom prst="rect">
                            <a:avLst/>
                          </a:prstGeom>
                          <a:ln/>
                        </pic:spPr>
                      </pic:pic>
                    </a:graphicData>
                  </a:graphic>
                </wp:inline>
              </w:drawing>
            </w:r>
          </w:p>
        </w:tc>
      </w:tr>
    </w:tbl>
    <w:p w14:paraId="5BF89CAA" w14:textId="6BBE9793" w:rsidR="002C165A" w:rsidRDefault="00BC15A9" w:rsidP="00BC15A9">
      <w:pPr>
        <w:tabs>
          <w:tab w:val="left" w:pos="2842"/>
        </w:tabs>
        <w:spacing w:line="276" w:lineRule="auto"/>
        <w:rPr>
          <w:rFonts w:ascii="Times" w:eastAsia="Times" w:hAnsi="Times" w:cs="Times"/>
          <w:b/>
        </w:rPr>
      </w:pPr>
      <w:r>
        <w:rPr>
          <w:rFonts w:ascii="Times" w:eastAsia="Times" w:hAnsi="Times" w:cs="Times"/>
          <w:b/>
        </w:rPr>
        <w:tab/>
      </w:r>
    </w:p>
    <w:p w14:paraId="09C9C503" w14:textId="1C97B911" w:rsidR="00BC15A9" w:rsidRDefault="00BC15A9" w:rsidP="00BC15A9">
      <w:pPr>
        <w:tabs>
          <w:tab w:val="left" w:pos="2842"/>
        </w:tabs>
        <w:spacing w:line="276" w:lineRule="auto"/>
        <w:rPr>
          <w:rFonts w:ascii="Times" w:eastAsia="Times" w:hAnsi="Times" w:cs="Times"/>
          <w:b/>
        </w:rPr>
      </w:pPr>
    </w:p>
    <w:p w14:paraId="03A384C4" w14:textId="77777777" w:rsidR="00BC15A9" w:rsidRDefault="00BC15A9" w:rsidP="00BC15A9">
      <w:pPr>
        <w:tabs>
          <w:tab w:val="left" w:pos="2842"/>
        </w:tabs>
        <w:spacing w:line="276" w:lineRule="auto"/>
        <w:rPr>
          <w:rFonts w:ascii="Times" w:eastAsia="Times" w:hAnsi="Times" w:cs="Times"/>
          <w:b/>
        </w:rPr>
      </w:pPr>
    </w:p>
    <w:p w14:paraId="6B9EFC4C" w14:textId="7A0E8311" w:rsidR="002C165A" w:rsidRDefault="00933D64">
      <w:pPr>
        <w:numPr>
          <w:ilvl w:val="0"/>
          <w:numId w:val="1"/>
        </w:numPr>
        <w:pBdr>
          <w:top w:val="nil"/>
          <w:left w:val="nil"/>
          <w:bottom w:val="nil"/>
          <w:right w:val="nil"/>
          <w:between w:val="nil"/>
        </w:pBdr>
        <w:spacing w:line="276" w:lineRule="auto"/>
        <w:ind w:left="567" w:hanging="567"/>
        <w:rPr>
          <w:rFonts w:ascii="Times" w:eastAsia="Times" w:hAnsi="Times" w:cs="Times"/>
          <w:b/>
          <w:color w:val="000000"/>
          <w:sz w:val="22"/>
          <w:szCs w:val="22"/>
        </w:rPr>
      </w:pPr>
      <w:bookmarkStart w:id="0" w:name="_heading=h.gjdgxs" w:colFirst="0" w:colLast="0"/>
      <w:bookmarkEnd w:id="0"/>
      <w:r>
        <w:rPr>
          <w:rFonts w:ascii="Times" w:eastAsia="Times" w:hAnsi="Times" w:cs="Times"/>
          <w:b/>
          <w:color w:val="000000"/>
          <w:sz w:val="22"/>
          <w:szCs w:val="22"/>
        </w:rPr>
        <w:lastRenderedPageBreak/>
        <w:t>PENDAHULUAN</w:t>
      </w:r>
    </w:p>
    <w:p w14:paraId="4D41E7F2" w14:textId="7095A947" w:rsidR="002C165A" w:rsidRPr="004322E6" w:rsidRDefault="00933D64" w:rsidP="004322E6">
      <w:pPr>
        <w:tabs>
          <w:tab w:val="left" w:pos="567"/>
        </w:tabs>
        <w:spacing w:line="276" w:lineRule="auto"/>
        <w:jc w:val="both"/>
        <w:rPr>
          <w:rFonts w:ascii="Times New Roman" w:eastAsia="Times" w:hAnsi="Times New Roman" w:cs="Times New Roman"/>
        </w:rPr>
      </w:pPr>
      <w:r>
        <w:rPr>
          <w:rFonts w:ascii="Times" w:eastAsia="Times" w:hAnsi="Times" w:cs="Times"/>
        </w:rPr>
        <w:tab/>
      </w:r>
      <w:r w:rsidR="00F1227C" w:rsidRPr="004322E6">
        <w:rPr>
          <w:rFonts w:ascii="Times New Roman" w:eastAsia="Times" w:hAnsi="Times New Roman" w:cs="Times New Roman"/>
        </w:rPr>
        <w:t>Infrastruktur dan sumber daya manusia adalah dua dari sekian banyak sektor yang terus ditingkatkan oleh negara yang sedang berkembang seperti Indonesia. Untuk mencapai pertumbuhan ini, pemerintah tentunya membutuhkan sumber daya yang substansial, baik dari dalam negeri maupun internasional</w:t>
      </w:r>
      <w:r w:rsidR="00443307">
        <w:rPr>
          <w:rFonts w:ascii="Times New Roman" w:eastAsia="Times" w:hAnsi="Times New Roman" w:cs="Times New Roman"/>
          <w:lang w:val="en-US"/>
        </w:rPr>
        <w:t>[1]</w:t>
      </w:r>
      <w:r w:rsidR="00F1227C" w:rsidRPr="004322E6">
        <w:rPr>
          <w:rFonts w:ascii="Times New Roman" w:eastAsia="Times" w:hAnsi="Times New Roman" w:cs="Times New Roman"/>
        </w:rPr>
        <w:t>. Satu dari sekian cara utama pemerintah membiayai pertumbuhan nasional adalah melalui pemungutan pajak</w:t>
      </w:r>
      <w:r w:rsidR="00443307">
        <w:rPr>
          <w:rFonts w:ascii="Times New Roman" w:eastAsia="Times" w:hAnsi="Times New Roman" w:cs="Times New Roman"/>
          <w:lang w:val="en-US"/>
        </w:rPr>
        <w:t>[2]</w:t>
      </w:r>
      <w:r w:rsidR="00F1227C" w:rsidRPr="004322E6">
        <w:rPr>
          <w:rFonts w:ascii="Times New Roman" w:eastAsia="Times" w:hAnsi="Times New Roman" w:cs="Times New Roman"/>
        </w:rPr>
        <w:t>.</w:t>
      </w:r>
    </w:p>
    <w:p w14:paraId="67EE8BA8" w14:textId="21E6CF36" w:rsidR="00F1227C" w:rsidRPr="004322E6" w:rsidRDefault="00F1227C" w:rsidP="004322E6">
      <w:pPr>
        <w:tabs>
          <w:tab w:val="left" w:pos="567"/>
        </w:tabs>
        <w:spacing w:line="276" w:lineRule="auto"/>
        <w:jc w:val="both"/>
        <w:rPr>
          <w:rFonts w:ascii="Times New Roman" w:hAnsi="Times New Roman" w:cs="Times New Roman"/>
        </w:rPr>
      </w:pPr>
      <w:r w:rsidRPr="004322E6">
        <w:rPr>
          <w:rFonts w:ascii="Times New Roman" w:eastAsia="Times" w:hAnsi="Times New Roman" w:cs="Times New Roman"/>
        </w:rPr>
        <w:tab/>
        <w:t>Sebuah perusahaan yang didirikan tentunya memiliki misi untuk meningkatkan laba secara signifikan</w:t>
      </w:r>
      <w:r w:rsidR="00443307">
        <w:rPr>
          <w:rFonts w:ascii="Times New Roman" w:eastAsia="Times" w:hAnsi="Times New Roman" w:cs="Times New Roman"/>
          <w:lang w:val="en-US"/>
        </w:rPr>
        <w:t>[3]</w:t>
      </w:r>
      <w:r w:rsidRPr="004322E6">
        <w:rPr>
          <w:rFonts w:ascii="Times New Roman" w:eastAsia="Times" w:hAnsi="Times New Roman" w:cs="Times New Roman"/>
        </w:rPr>
        <w:t>. Keuntungan yang besar memberikan dampak positif pada kenaikan nilai perusahaan di tiap-tiap periodenya</w:t>
      </w:r>
      <w:r w:rsidR="00443307">
        <w:rPr>
          <w:rFonts w:ascii="Times New Roman" w:eastAsia="Times" w:hAnsi="Times New Roman" w:cs="Times New Roman"/>
          <w:lang w:val="en-US"/>
        </w:rPr>
        <w:t>[4]</w:t>
      </w:r>
      <w:r w:rsidRPr="004322E6">
        <w:rPr>
          <w:rFonts w:ascii="Times New Roman" w:eastAsia="Times" w:hAnsi="Times New Roman" w:cs="Times New Roman"/>
        </w:rPr>
        <w:t>. Keuntungan ini bisa diraih melalui berbagai cara, salah satunya adalah dengan meningkatkan efisiensi di berbagai aspek, baik dalam keuangan ataupun sumber daya manusia</w:t>
      </w:r>
      <w:r w:rsidR="00443307">
        <w:rPr>
          <w:rFonts w:ascii="Times New Roman" w:eastAsia="Times" w:hAnsi="Times New Roman" w:cs="Times New Roman"/>
          <w:lang w:val="en-US"/>
        </w:rPr>
        <w:t>[5]</w:t>
      </w:r>
      <w:r w:rsidRPr="004322E6">
        <w:rPr>
          <w:rFonts w:ascii="Times New Roman" w:eastAsia="Times" w:hAnsi="Times New Roman" w:cs="Times New Roman"/>
        </w:rPr>
        <w:t>. Nilai sebuah perusahaan menggambarkan pandangan pasar pada kinerjanya dan prospek masa depannya, serta memperlihatkan kesejahteraan para pemegang saham</w:t>
      </w:r>
      <w:r w:rsidR="00443307">
        <w:rPr>
          <w:rFonts w:ascii="Times New Roman" w:eastAsia="Times" w:hAnsi="Times New Roman" w:cs="Times New Roman"/>
          <w:lang w:val="en-US"/>
        </w:rPr>
        <w:t>[6]</w:t>
      </w:r>
      <w:r w:rsidRPr="004322E6">
        <w:rPr>
          <w:rFonts w:ascii="Times New Roman" w:eastAsia="Times" w:hAnsi="Times New Roman" w:cs="Times New Roman"/>
        </w:rPr>
        <w:t>.</w:t>
      </w:r>
      <w:r w:rsidRPr="004322E6">
        <w:rPr>
          <w:rFonts w:ascii="Times New Roman" w:eastAsia="Times" w:hAnsi="Times New Roman" w:cs="Times New Roman"/>
          <w:lang w:val="en-US"/>
        </w:rPr>
        <w:t xml:space="preserve"> </w:t>
      </w:r>
      <w:r w:rsidRPr="004322E6">
        <w:rPr>
          <w:rFonts w:ascii="Times New Roman" w:hAnsi="Times New Roman" w:cs="Times New Roman"/>
        </w:rPr>
        <w:t>Tingginya nilai perusahaan memperlihatkan tingkat kesejahteraan pemilik perusahaan itu</w:t>
      </w:r>
      <w:r w:rsidR="00443307">
        <w:rPr>
          <w:rFonts w:ascii="Times New Roman" w:hAnsi="Times New Roman" w:cs="Times New Roman"/>
          <w:lang w:val="en-US"/>
        </w:rPr>
        <w:t>[7]</w:t>
      </w:r>
      <w:r w:rsidRPr="004322E6">
        <w:rPr>
          <w:rFonts w:ascii="Times New Roman" w:hAnsi="Times New Roman" w:cs="Times New Roman"/>
        </w:rPr>
        <w:t>. Besar kecilnya nilai perusahaan bisa terlihat dari harga pasar saham perusahaan</w:t>
      </w:r>
      <w:r w:rsidR="00443307">
        <w:rPr>
          <w:rFonts w:ascii="Times New Roman" w:hAnsi="Times New Roman" w:cs="Times New Roman"/>
          <w:lang w:val="en-US"/>
        </w:rPr>
        <w:t>[8]</w:t>
      </w:r>
      <w:r w:rsidRPr="004322E6">
        <w:rPr>
          <w:rFonts w:ascii="Times New Roman" w:hAnsi="Times New Roman" w:cs="Times New Roman"/>
        </w:rPr>
        <w:t>.</w:t>
      </w:r>
    </w:p>
    <w:p w14:paraId="1BD7D7A7" w14:textId="7B37DB47" w:rsidR="00F1227C" w:rsidRDefault="00F1227C" w:rsidP="004322E6">
      <w:pPr>
        <w:tabs>
          <w:tab w:val="left" w:pos="567"/>
        </w:tabs>
        <w:spacing w:line="276" w:lineRule="auto"/>
        <w:jc w:val="both"/>
        <w:rPr>
          <w:rFonts w:ascii="Times New Roman" w:hAnsi="Times New Roman" w:cs="Times New Roman"/>
          <w:lang w:val="en-US"/>
        </w:rPr>
      </w:pPr>
      <w:r w:rsidRPr="004322E6">
        <w:rPr>
          <w:rFonts w:ascii="Times New Roman" w:hAnsi="Times New Roman" w:cs="Times New Roman"/>
        </w:rPr>
        <w:tab/>
      </w:r>
      <w:r w:rsidRPr="004322E6">
        <w:rPr>
          <w:rFonts w:ascii="Times New Roman" w:hAnsi="Times New Roman" w:cs="Times New Roman"/>
          <w:lang w:val="en-US"/>
        </w:rPr>
        <w:t>T</w:t>
      </w:r>
      <w:r w:rsidRPr="004322E6">
        <w:rPr>
          <w:rFonts w:ascii="Times New Roman" w:hAnsi="Times New Roman" w:cs="Times New Roman"/>
        </w:rPr>
        <w:t>erjadi</w:t>
      </w:r>
      <w:proofErr w:type="spellStart"/>
      <w:r w:rsidRPr="004322E6">
        <w:rPr>
          <w:rFonts w:ascii="Times New Roman" w:hAnsi="Times New Roman" w:cs="Times New Roman"/>
          <w:lang w:val="en-US"/>
        </w:rPr>
        <w:t>nya</w:t>
      </w:r>
      <w:proofErr w:type="spellEnd"/>
      <w:r w:rsidRPr="004322E6">
        <w:rPr>
          <w:rFonts w:ascii="Times New Roman" w:hAnsi="Times New Roman" w:cs="Times New Roman"/>
        </w:rPr>
        <w:t xml:space="preserve"> penurunan Price Book Value (PBV) secara bertahap pada perusahaan sektor makanan dan minuman yang terdaftar di Bursa Efek Indonesia tahun 2020-2024</w:t>
      </w:r>
      <w:r w:rsidRPr="004322E6">
        <w:rPr>
          <w:rFonts w:ascii="Times New Roman" w:hAnsi="Times New Roman" w:cs="Times New Roman"/>
          <w:lang w:val="en-US"/>
        </w:rPr>
        <w:t xml:space="preserve">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2020, PT </w:t>
      </w:r>
      <w:proofErr w:type="spellStart"/>
      <w:r w:rsidRPr="004322E6">
        <w:rPr>
          <w:rFonts w:ascii="Times New Roman" w:hAnsi="Times New Roman" w:cs="Times New Roman"/>
          <w:lang w:val="en-US"/>
        </w:rPr>
        <w:t>Mayora</w:t>
      </w:r>
      <w:proofErr w:type="spellEnd"/>
      <w:r w:rsidRPr="004322E6">
        <w:rPr>
          <w:rFonts w:ascii="Times New Roman" w:hAnsi="Times New Roman" w:cs="Times New Roman"/>
          <w:lang w:val="en-US"/>
        </w:rPr>
        <w:t xml:space="preserve"> Indah </w:t>
      </w:r>
      <w:proofErr w:type="spellStart"/>
      <w:r w:rsidRPr="004322E6">
        <w:rPr>
          <w:rFonts w:ascii="Times New Roman" w:hAnsi="Times New Roman" w:cs="Times New Roman"/>
          <w:lang w:val="en-US"/>
        </w:rPr>
        <w:t>Tbk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memiliki</w:t>
      </w:r>
      <w:proofErr w:type="spellEnd"/>
      <w:r w:rsidRPr="004322E6">
        <w:rPr>
          <w:rFonts w:ascii="Times New Roman" w:hAnsi="Times New Roman" w:cs="Times New Roman"/>
          <w:lang w:val="en-US"/>
        </w:rPr>
        <w:t xml:space="preserve"> PBV </w:t>
      </w:r>
      <w:proofErr w:type="spellStart"/>
      <w:r w:rsidRPr="004322E6">
        <w:rPr>
          <w:rFonts w:ascii="Times New Roman" w:hAnsi="Times New Roman" w:cs="Times New Roman"/>
          <w:lang w:val="en-US"/>
        </w:rPr>
        <w:t>sebanyak</w:t>
      </w:r>
      <w:proofErr w:type="spellEnd"/>
      <w:r w:rsidRPr="004322E6">
        <w:rPr>
          <w:rFonts w:ascii="Times New Roman" w:hAnsi="Times New Roman" w:cs="Times New Roman"/>
          <w:lang w:val="en-US"/>
        </w:rPr>
        <w:t xml:space="preserve"> 5,49%, </w:t>
      </w:r>
      <w:proofErr w:type="spellStart"/>
      <w:r w:rsidRPr="004322E6">
        <w:rPr>
          <w:rFonts w:ascii="Times New Roman" w:hAnsi="Times New Roman" w:cs="Times New Roman"/>
          <w:lang w:val="en-US"/>
        </w:rPr>
        <w:t>kemudian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menurun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menjadi</w:t>
      </w:r>
      <w:proofErr w:type="spellEnd"/>
      <w:r w:rsidRPr="004322E6">
        <w:rPr>
          <w:rFonts w:ascii="Times New Roman" w:hAnsi="Times New Roman" w:cs="Times New Roman"/>
          <w:lang w:val="en-US"/>
        </w:rPr>
        <w:t xml:space="preserve"> 5,43%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2021</w:t>
      </w:r>
      <w:r w:rsidR="00443307">
        <w:rPr>
          <w:rFonts w:ascii="Times New Roman" w:hAnsi="Times New Roman" w:cs="Times New Roman"/>
          <w:lang w:val="en-US"/>
        </w:rPr>
        <w:t>[9]</w:t>
      </w:r>
      <w:r w:rsidRPr="004322E6">
        <w:rPr>
          <w:rFonts w:ascii="Times New Roman" w:hAnsi="Times New Roman" w:cs="Times New Roman"/>
          <w:lang w:val="en-US"/>
        </w:rPr>
        <w:t xml:space="preserve">. PBV pada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MYR </w:t>
      </w:r>
      <w:proofErr w:type="spellStart"/>
      <w:r w:rsidRPr="004322E6">
        <w:rPr>
          <w:rFonts w:ascii="Times New Roman" w:hAnsi="Times New Roman" w:cs="Times New Roman"/>
          <w:lang w:val="en-US"/>
        </w:rPr>
        <w:t>mengalami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penurunan</w:t>
      </w:r>
      <w:proofErr w:type="spellEnd"/>
      <w:r w:rsidRPr="004322E6">
        <w:rPr>
          <w:rFonts w:ascii="Times New Roman" w:hAnsi="Times New Roman" w:cs="Times New Roman"/>
          <w:lang w:val="en-US"/>
        </w:rPr>
        <w:t xml:space="preserve">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2022 </w:t>
      </w:r>
      <w:proofErr w:type="spellStart"/>
      <w:r w:rsidRPr="004322E6">
        <w:rPr>
          <w:rFonts w:ascii="Times New Roman" w:hAnsi="Times New Roman" w:cs="Times New Roman"/>
          <w:lang w:val="en-US"/>
        </w:rPr>
        <w:t>sebanyak</w:t>
      </w:r>
      <w:proofErr w:type="spellEnd"/>
      <w:r w:rsidRPr="004322E6">
        <w:rPr>
          <w:rFonts w:ascii="Times New Roman" w:hAnsi="Times New Roman" w:cs="Times New Roman"/>
          <w:lang w:val="en-US"/>
        </w:rPr>
        <w:t xml:space="preserve"> 0,64% </w:t>
      </w:r>
      <w:proofErr w:type="spellStart"/>
      <w:r w:rsidRPr="004322E6">
        <w:rPr>
          <w:rFonts w:ascii="Times New Roman" w:hAnsi="Times New Roman" w:cs="Times New Roman"/>
          <w:lang w:val="en-US"/>
        </w:rPr>
        <w:t>menjadi</w:t>
      </w:r>
      <w:proofErr w:type="spellEnd"/>
      <w:r w:rsidRPr="004322E6">
        <w:rPr>
          <w:rFonts w:ascii="Times New Roman" w:hAnsi="Times New Roman" w:cs="Times New Roman"/>
          <w:lang w:val="en-US"/>
        </w:rPr>
        <w:t xml:space="preserve"> 4,79%. </w:t>
      </w:r>
      <w:proofErr w:type="spellStart"/>
      <w:r w:rsidRPr="004322E6">
        <w:rPr>
          <w:rFonts w:ascii="Times New Roman" w:hAnsi="Times New Roman" w:cs="Times New Roman"/>
          <w:lang w:val="en-US"/>
        </w:rPr>
        <w:t>Kemudian</w:t>
      </w:r>
      <w:proofErr w:type="spellEnd"/>
      <w:r w:rsidRPr="004322E6">
        <w:rPr>
          <w:rFonts w:ascii="Times New Roman" w:hAnsi="Times New Roman" w:cs="Times New Roman"/>
          <w:lang w:val="en-US"/>
        </w:rPr>
        <w:t xml:space="preserve">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2023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MYR juga </w:t>
      </w:r>
      <w:proofErr w:type="spellStart"/>
      <w:r w:rsidRPr="004322E6">
        <w:rPr>
          <w:rFonts w:ascii="Times New Roman" w:hAnsi="Times New Roman" w:cs="Times New Roman"/>
          <w:lang w:val="en-US"/>
        </w:rPr>
        <w:t>mengalami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penurunan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sebanyak</w:t>
      </w:r>
      <w:proofErr w:type="spellEnd"/>
      <w:r w:rsidRPr="004322E6">
        <w:rPr>
          <w:rFonts w:ascii="Times New Roman" w:hAnsi="Times New Roman" w:cs="Times New Roman"/>
          <w:lang w:val="en-US"/>
        </w:rPr>
        <w:t xml:space="preserve"> 0,77% </w:t>
      </w:r>
      <w:proofErr w:type="spellStart"/>
      <w:r w:rsidRPr="004322E6">
        <w:rPr>
          <w:rFonts w:ascii="Times New Roman" w:hAnsi="Times New Roman" w:cs="Times New Roman"/>
          <w:lang w:val="en-US"/>
        </w:rPr>
        <w:t>menjadi</w:t>
      </w:r>
      <w:proofErr w:type="spellEnd"/>
      <w:r w:rsidRPr="004322E6">
        <w:rPr>
          <w:rFonts w:ascii="Times New Roman" w:hAnsi="Times New Roman" w:cs="Times New Roman"/>
          <w:lang w:val="en-US"/>
        </w:rPr>
        <w:t xml:space="preserve"> 4.02% dan </w:t>
      </w:r>
      <w:proofErr w:type="spellStart"/>
      <w:r w:rsidRPr="004322E6">
        <w:rPr>
          <w:rFonts w:ascii="Times New Roman" w:hAnsi="Times New Roman" w:cs="Times New Roman"/>
          <w:lang w:val="en-US"/>
        </w:rPr>
        <w:t>penurunan</w:t>
      </w:r>
      <w:proofErr w:type="spellEnd"/>
      <w:r w:rsidRPr="004322E6">
        <w:rPr>
          <w:rFonts w:ascii="Times New Roman" w:hAnsi="Times New Roman" w:cs="Times New Roman"/>
          <w:lang w:val="en-US"/>
        </w:rPr>
        <w:t xml:space="preserve"> 1,25% </w:t>
      </w:r>
      <w:proofErr w:type="spellStart"/>
      <w:r w:rsidRPr="004322E6">
        <w:rPr>
          <w:rFonts w:ascii="Times New Roman" w:hAnsi="Times New Roman" w:cs="Times New Roman"/>
          <w:lang w:val="en-US"/>
        </w:rPr>
        <w:t>menjadi</w:t>
      </w:r>
      <w:proofErr w:type="spellEnd"/>
      <w:r w:rsidRPr="004322E6">
        <w:rPr>
          <w:rFonts w:ascii="Times New Roman" w:hAnsi="Times New Roman" w:cs="Times New Roman"/>
          <w:lang w:val="en-US"/>
        </w:rPr>
        <w:t xml:space="preserve"> 2,77%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2024</w:t>
      </w:r>
      <w:r w:rsidR="00443307">
        <w:rPr>
          <w:rFonts w:ascii="Times New Roman" w:hAnsi="Times New Roman" w:cs="Times New Roman"/>
          <w:lang w:val="en-US"/>
        </w:rPr>
        <w:t>[10]</w:t>
      </w:r>
      <w:r w:rsidRPr="004322E6">
        <w:rPr>
          <w:rFonts w:ascii="Times New Roman" w:hAnsi="Times New Roman" w:cs="Times New Roman"/>
          <w:lang w:val="en-US"/>
        </w:rPr>
        <w:t xml:space="preserve">. PBV pada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MYR </w:t>
      </w:r>
      <w:proofErr w:type="spellStart"/>
      <w:r w:rsidRPr="004322E6">
        <w:rPr>
          <w:rFonts w:ascii="Times New Roman" w:hAnsi="Times New Roman" w:cs="Times New Roman"/>
          <w:lang w:val="en-US"/>
        </w:rPr>
        <w:t>bisa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diturunkan</w:t>
      </w:r>
      <w:proofErr w:type="spellEnd"/>
      <w:r w:rsidRPr="004322E6">
        <w:rPr>
          <w:rFonts w:ascii="Times New Roman" w:hAnsi="Times New Roman" w:cs="Times New Roman"/>
          <w:lang w:val="en-US"/>
        </w:rPr>
        <w:t xml:space="preserve"> oleh </w:t>
      </w:r>
      <w:proofErr w:type="spellStart"/>
      <w:r w:rsidRPr="004322E6">
        <w:rPr>
          <w:rFonts w:ascii="Times New Roman" w:hAnsi="Times New Roman" w:cs="Times New Roman"/>
          <w:lang w:val="en-US"/>
        </w:rPr>
        <w:t>faktor</w:t>
      </w:r>
      <w:proofErr w:type="spellEnd"/>
      <w:r w:rsidRPr="004322E6">
        <w:rPr>
          <w:rFonts w:ascii="Times New Roman" w:hAnsi="Times New Roman" w:cs="Times New Roman"/>
          <w:lang w:val="en-US"/>
        </w:rPr>
        <w:t xml:space="preserve"> yang </w:t>
      </w:r>
      <w:proofErr w:type="spellStart"/>
      <w:r w:rsidRPr="004322E6">
        <w:rPr>
          <w:rFonts w:ascii="Times New Roman" w:hAnsi="Times New Roman" w:cs="Times New Roman"/>
          <w:lang w:val="en-US"/>
        </w:rPr>
        <w:t>disebut</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dengan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dampak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pandemi</w:t>
      </w:r>
      <w:proofErr w:type="spellEnd"/>
      <w:r w:rsidRPr="004322E6">
        <w:rPr>
          <w:rFonts w:ascii="Times New Roman" w:hAnsi="Times New Roman" w:cs="Times New Roman"/>
          <w:lang w:val="en-US"/>
        </w:rPr>
        <w:t xml:space="preserve"> Covid-19, </w:t>
      </w:r>
      <w:proofErr w:type="spellStart"/>
      <w:r w:rsidRPr="004322E6">
        <w:rPr>
          <w:rFonts w:ascii="Times New Roman" w:hAnsi="Times New Roman" w:cs="Times New Roman"/>
          <w:lang w:val="en-US"/>
        </w:rPr>
        <w:t>tekanan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biaya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produksi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perlambatan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ekonomi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daya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beli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konsumen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fluktuasi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tukar</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perubahan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strategi</w:t>
      </w:r>
      <w:proofErr w:type="spellEnd"/>
      <w:r w:rsidRPr="004322E6">
        <w:rPr>
          <w:rFonts w:ascii="Times New Roman" w:hAnsi="Times New Roman" w:cs="Times New Roman"/>
          <w:lang w:val="en-US"/>
        </w:rPr>
        <w:t xml:space="preserve"> dan </w:t>
      </w:r>
      <w:proofErr w:type="spellStart"/>
      <w:proofErr w:type="gramStart"/>
      <w:r w:rsidRPr="004322E6">
        <w:rPr>
          <w:rFonts w:ascii="Times New Roman" w:hAnsi="Times New Roman" w:cs="Times New Roman"/>
          <w:lang w:val="en-US"/>
        </w:rPr>
        <w:t>investasi</w:t>
      </w:r>
      <w:proofErr w:type="spellEnd"/>
      <w:r w:rsidR="00443307">
        <w:rPr>
          <w:rFonts w:ascii="Times New Roman" w:hAnsi="Times New Roman" w:cs="Times New Roman"/>
          <w:lang w:val="en-US"/>
        </w:rPr>
        <w:t>[</w:t>
      </w:r>
      <w:proofErr w:type="gramEnd"/>
      <w:r w:rsidR="00443307">
        <w:rPr>
          <w:rFonts w:ascii="Times New Roman" w:hAnsi="Times New Roman" w:cs="Times New Roman"/>
          <w:lang w:val="en-US"/>
        </w:rPr>
        <w:t>11]</w:t>
      </w:r>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Penurunan</w:t>
      </w:r>
      <w:proofErr w:type="spellEnd"/>
      <w:r w:rsidRPr="004322E6">
        <w:rPr>
          <w:rFonts w:ascii="Times New Roman" w:hAnsi="Times New Roman" w:cs="Times New Roman"/>
          <w:lang w:val="en-US"/>
        </w:rPr>
        <w:t xml:space="preserve"> PBV </w:t>
      </w:r>
      <w:proofErr w:type="spellStart"/>
      <w:r w:rsidRPr="004322E6">
        <w:rPr>
          <w:rFonts w:ascii="Times New Roman" w:hAnsi="Times New Roman" w:cs="Times New Roman"/>
          <w:lang w:val="en-US"/>
        </w:rPr>
        <w:t>ini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mencerminkan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penurunan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pasar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relatif</w:t>
      </w:r>
      <w:proofErr w:type="spellEnd"/>
      <w:r w:rsidRPr="004322E6">
        <w:rPr>
          <w:rFonts w:ascii="Times New Roman" w:hAnsi="Times New Roman" w:cs="Times New Roman"/>
          <w:lang w:val="en-US"/>
        </w:rPr>
        <w:t xml:space="preserve"> pada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bukunya</w:t>
      </w:r>
      <w:proofErr w:type="spellEnd"/>
      <w:r w:rsidRPr="004322E6">
        <w:rPr>
          <w:rFonts w:ascii="Times New Roman" w:hAnsi="Times New Roman" w:cs="Times New Roman"/>
          <w:lang w:val="en-US"/>
        </w:rPr>
        <w:t xml:space="preserve">, yang </w:t>
      </w:r>
      <w:proofErr w:type="spellStart"/>
      <w:r w:rsidRPr="004322E6">
        <w:rPr>
          <w:rFonts w:ascii="Times New Roman" w:hAnsi="Times New Roman" w:cs="Times New Roman"/>
          <w:lang w:val="en-US"/>
        </w:rPr>
        <w:t>bisa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menjadi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sinyal</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bagi</w:t>
      </w:r>
      <w:proofErr w:type="spellEnd"/>
      <w:r w:rsidRPr="004322E6">
        <w:rPr>
          <w:rFonts w:ascii="Times New Roman" w:hAnsi="Times New Roman" w:cs="Times New Roman"/>
          <w:lang w:val="en-US"/>
        </w:rPr>
        <w:t xml:space="preserve"> investor agar </w:t>
      </w:r>
      <w:proofErr w:type="spellStart"/>
      <w:r w:rsidRPr="004322E6">
        <w:rPr>
          <w:rFonts w:ascii="Times New Roman" w:hAnsi="Times New Roman" w:cs="Times New Roman"/>
          <w:lang w:val="en-US"/>
        </w:rPr>
        <w:t>prospek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jangka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pendek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bisa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dievaluasi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secara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hati-hati</w:t>
      </w:r>
      <w:proofErr w:type="spellEnd"/>
      <w:r w:rsidRPr="004322E6">
        <w:rPr>
          <w:rFonts w:ascii="Times New Roman" w:hAnsi="Times New Roman" w:cs="Times New Roman"/>
          <w:lang w:val="en-US"/>
        </w:rPr>
        <w:t xml:space="preserve"> oleh </w:t>
      </w:r>
      <w:proofErr w:type="gramStart"/>
      <w:r w:rsidRPr="004322E6">
        <w:rPr>
          <w:rFonts w:ascii="Times New Roman" w:hAnsi="Times New Roman" w:cs="Times New Roman"/>
          <w:lang w:val="en-US"/>
        </w:rPr>
        <w:t>investor</w:t>
      </w:r>
      <w:r w:rsidR="00443307">
        <w:rPr>
          <w:rFonts w:ascii="Times New Roman" w:hAnsi="Times New Roman" w:cs="Times New Roman"/>
          <w:lang w:val="en-US"/>
        </w:rPr>
        <w:t>[</w:t>
      </w:r>
      <w:proofErr w:type="gramEnd"/>
      <w:r w:rsidR="00443307">
        <w:rPr>
          <w:rFonts w:ascii="Times New Roman" w:hAnsi="Times New Roman" w:cs="Times New Roman"/>
          <w:lang w:val="en-US"/>
        </w:rPr>
        <w:t>12]</w:t>
      </w:r>
      <w:r w:rsidRPr="004322E6">
        <w:rPr>
          <w:rFonts w:ascii="Times New Roman" w:hAnsi="Times New Roman" w:cs="Times New Roman"/>
          <w:lang w:val="en-US"/>
        </w:rPr>
        <w:t>.</w:t>
      </w:r>
    </w:p>
    <w:p w14:paraId="77E61AA6" w14:textId="77777777" w:rsidR="00443307" w:rsidRPr="004322E6" w:rsidRDefault="00443307" w:rsidP="004322E6">
      <w:pPr>
        <w:tabs>
          <w:tab w:val="left" w:pos="567"/>
        </w:tabs>
        <w:spacing w:line="276" w:lineRule="auto"/>
        <w:jc w:val="both"/>
        <w:rPr>
          <w:rFonts w:ascii="Times New Roman" w:hAnsi="Times New Roman" w:cs="Times New Roman"/>
          <w:lang w:val="en-US"/>
        </w:rPr>
      </w:pPr>
    </w:p>
    <w:p w14:paraId="240D9571" w14:textId="3660E7C6" w:rsidR="00F1227C" w:rsidRPr="004322E6" w:rsidRDefault="00F1227C" w:rsidP="004322E6">
      <w:pPr>
        <w:tabs>
          <w:tab w:val="left" w:pos="567"/>
        </w:tabs>
        <w:spacing w:line="276" w:lineRule="auto"/>
        <w:jc w:val="both"/>
        <w:rPr>
          <w:rFonts w:ascii="Times New Roman" w:hAnsi="Times New Roman" w:cs="Times New Roman"/>
          <w:b/>
          <w:bCs/>
          <w:lang w:val="en-US"/>
        </w:rPr>
      </w:pPr>
      <w:proofErr w:type="spellStart"/>
      <w:r w:rsidRPr="004322E6">
        <w:rPr>
          <w:rFonts w:ascii="Times New Roman" w:hAnsi="Times New Roman" w:cs="Times New Roman"/>
          <w:b/>
          <w:bCs/>
          <w:lang w:val="en-US"/>
        </w:rPr>
        <w:t>Teori</w:t>
      </w:r>
      <w:proofErr w:type="spellEnd"/>
      <w:r w:rsidRPr="004322E6">
        <w:rPr>
          <w:rFonts w:ascii="Times New Roman" w:hAnsi="Times New Roman" w:cs="Times New Roman"/>
          <w:b/>
          <w:bCs/>
          <w:lang w:val="en-US"/>
        </w:rPr>
        <w:t xml:space="preserve"> Signal (</w:t>
      </w:r>
      <w:proofErr w:type="spellStart"/>
      <w:r w:rsidRPr="004322E6">
        <w:rPr>
          <w:rFonts w:ascii="Times New Roman" w:hAnsi="Times New Roman" w:cs="Times New Roman"/>
          <w:b/>
          <w:bCs/>
          <w:i/>
          <w:iCs/>
          <w:lang w:val="en-US"/>
        </w:rPr>
        <w:t>Signalling</w:t>
      </w:r>
      <w:proofErr w:type="spellEnd"/>
      <w:r w:rsidRPr="004322E6">
        <w:rPr>
          <w:rFonts w:ascii="Times New Roman" w:hAnsi="Times New Roman" w:cs="Times New Roman"/>
          <w:b/>
          <w:bCs/>
          <w:i/>
          <w:iCs/>
          <w:lang w:val="en-US"/>
        </w:rPr>
        <w:t xml:space="preserve"> Theory</w:t>
      </w:r>
      <w:r w:rsidRPr="004322E6">
        <w:rPr>
          <w:rFonts w:ascii="Times New Roman" w:hAnsi="Times New Roman" w:cs="Times New Roman"/>
          <w:b/>
          <w:bCs/>
          <w:lang w:val="en-US"/>
        </w:rPr>
        <w:t>)</w:t>
      </w:r>
    </w:p>
    <w:p w14:paraId="34C528E4" w14:textId="24F2D580" w:rsidR="0077582A" w:rsidRPr="004322E6" w:rsidRDefault="0077582A" w:rsidP="004322E6">
      <w:pPr>
        <w:tabs>
          <w:tab w:val="left" w:pos="567"/>
        </w:tabs>
        <w:spacing w:line="276" w:lineRule="auto"/>
        <w:jc w:val="both"/>
        <w:rPr>
          <w:rFonts w:ascii="Times New Roman" w:hAnsi="Times New Roman" w:cs="Times New Roman"/>
          <w:lang w:val="en-US"/>
        </w:rPr>
      </w:pPr>
      <w:r w:rsidRPr="004322E6">
        <w:rPr>
          <w:rFonts w:ascii="Times New Roman" w:hAnsi="Times New Roman" w:cs="Times New Roman"/>
          <w:lang w:val="en-US"/>
        </w:rPr>
        <w:tab/>
        <w:t xml:space="preserve">Michael Spence pada </w:t>
      </w:r>
      <w:proofErr w:type="spellStart"/>
      <w:r w:rsidRPr="004322E6">
        <w:rPr>
          <w:rFonts w:ascii="Times New Roman" w:hAnsi="Times New Roman" w:cs="Times New Roman"/>
          <w:lang w:val="en-US"/>
        </w:rPr>
        <w:t>tahun</w:t>
      </w:r>
      <w:proofErr w:type="spellEnd"/>
      <w:r w:rsidRPr="004322E6">
        <w:rPr>
          <w:rFonts w:ascii="Times New Roman" w:hAnsi="Times New Roman" w:cs="Times New Roman"/>
          <w:lang w:val="en-US"/>
        </w:rPr>
        <w:t xml:space="preserve"> 1973. Spence </w:t>
      </w:r>
      <w:proofErr w:type="spellStart"/>
      <w:r w:rsidRPr="004322E6">
        <w:rPr>
          <w:rFonts w:ascii="Times New Roman" w:hAnsi="Times New Roman" w:cs="Times New Roman"/>
          <w:lang w:val="en-US"/>
        </w:rPr>
        <w:t>mengatakan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dengan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memberikan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suatu</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sinyal</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pihak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pemilik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informasi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berusaha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memberikan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informasi</w:t>
      </w:r>
      <w:proofErr w:type="spellEnd"/>
      <w:r w:rsidRPr="004322E6">
        <w:rPr>
          <w:rFonts w:ascii="Times New Roman" w:hAnsi="Times New Roman" w:cs="Times New Roman"/>
          <w:lang w:val="en-US"/>
        </w:rPr>
        <w:t xml:space="preserve"> yang </w:t>
      </w:r>
      <w:proofErr w:type="spellStart"/>
      <w:r w:rsidRPr="004322E6">
        <w:rPr>
          <w:rFonts w:ascii="Times New Roman" w:hAnsi="Times New Roman" w:cs="Times New Roman"/>
          <w:lang w:val="en-US"/>
        </w:rPr>
        <w:t>dapat</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dimanfaatkan</w:t>
      </w:r>
      <w:proofErr w:type="spellEnd"/>
      <w:r w:rsidRPr="004322E6">
        <w:rPr>
          <w:rFonts w:ascii="Times New Roman" w:hAnsi="Times New Roman" w:cs="Times New Roman"/>
          <w:lang w:val="en-US"/>
        </w:rPr>
        <w:t xml:space="preserve"> oleh </w:t>
      </w:r>
      <w:proofErr w:type="spellStart"/>
      <w:r w:rsidRPr="004322E6">
        <w:rPr>
          <w:rFonts w:ascii="Times New Roman" w:hAnsi="Times New Roman" w:cs="Times New Roman"/>
          <w:lang w:val="en-US"/>
        </w:rPr>
        <w:t>pihak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penerima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informasi</w:t>
      </w:r>
      <w:proofErr w:type="spellEnd"/>
      <w:r w:rsidRPr="004322E6">
        <w:rPr>
          <w:rFonts w:ascii="Times New Roman" w:hAnsi="Times New Roman" w:cs="Times New Roman"/>
          <w:lang w:val="en-US"/>
        </w:rPr>
        <w:t xml:space="preserve"> </w:t>
      </w:r>
      <w:proofErr w:type="spellStart"/>
      <w:proofErr w:type="gramStart"/>
      <w:r w:rsidRPr="004322E6">
        <w:rPr>
          <w:rFonts w:ascii="Times New Roman" w:hAnsi="Times New Roman" w:cs="Times New Roman"/>
          <w:lang w:val="en-US"/>
        </w:rPr>
        <w:t>selanjutnya</w:t>
      </w:r>
      <w:proofErr w:type="spellEnd"/>
      <w:r w:rsidR="00443307">
        <w:rPr>
          <w:rFonts w:ascii="Times New Roman" w:hAnsi="Times New Roman" w:cs="Times New Roman"/>
          <w:lang w:val="en-US"/>
        </w:rPr>
        <w:t>[</w:t>
      </w:r>
      <w:proofErr w:type="gramEnd"/>
      <w:r w:rsidR="00443307">
        <w:rPr>
          <w:rFonts w:ascii="Times New Roman" w:hAnsi="Times New Roman" w:cs="Times New Roman"/>
          <w:lang w:val="en-US"/>
        </w:rPr>
        <w:t>13]</w:t>
      </w:r>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pihak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penerima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akan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menesuaikan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perilaku</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sesuai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dengan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pmahamannya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terhadap</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sinyal</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tersebut</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Teori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ini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didasarkan</w:t>
      </w:r>
      <w:proofErr w:type="spellEnd"/>
      <w:r w:rsidRPr="004322E6">
        <w:rPr>
          <w:rFonts w:ascii="Times New Roman" w:hAnsi="Times New Roman" w:cs="Times New Roman"/>
          <w:lang w:val="en-US"/>
        </w:rPr>
        <w:t xml:space="preserve"> pada </w:t>
      </w:r>
      <w:proofErr w:type="spellStart"/>
      <w:r w:rsidRPr="004322E6">
        <w:rPr>
          <w:rFonts w:ascii="Times New Roman" w:hAnsi="Times New Roman" w:cs="Times New Roman"/>
          <w:lang w:val="en-US"/>
        </w:rPr>
        <w:t>asumsi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bahwa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manajer</w:t>
      </w:r>
      <w:proofErr w:type="spellEnd"/>
      <w:r w:rsidRPr="004322E6">
        <w:rPr>
          <w:rFonts w:ascii="Times New Roman" w:hAnsi="Times New Roman" w:cs="Times New Roman"/>
          <w:lang w:val="en-US"/>
        </w:rPr>
        <w:t xml:space="preserve"> dan </w:t>
      </w:r>
      <w:proofErr w:type="spellStart"/>
      <w:r w:rsidRPr="004322E6">
        <w:rPr>
          <w:rFonts w:ascii="Times New Roman" w:hAnsi="Times New Roman" w:cs="Times New Roman"/>
          <w:lang w:val="en-US"/>
        </w:rPr>
        <w:t>pemegang</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saham</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tidak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mempunyai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akses</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informasi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yang </w:t>
      </w:r>
      <w:proofErr w:type="spellStart"/>
      <w:r w:rsidRPr="004322E6">
        <w:rPr>
          <w:rFonts w:ascii="Times New Roman" w:hAnsi="Times New Roman" w:cs="Times New Roman"/>
          <w:lang w:val="en-US"/>
        </w:rPr>
        <w:t>sama</w:t>
      </w:r>
      <w:proofErr w:type="spellEnd"/>
      <w:r w:rsidRPr="004322E6">
        <w:rPr>
          <w:rFonts w:ascii="Times New Roman" w:hAnsi="Times New Roman" w:cs="Times New Roman"/>
          <w:lang w:val="en-US"/>
        </w:rPr>
        <w:t>.</w:t>
      </w:r>
      <w:r w:rsidR="00443307">
        <w:rPr>
          <w:rFonts w:ascii="Times New Roman" w:hAnsi="Times New Roman" w:cs="Times New Roman"/>
          <w:lang w:val="en-US"/>
        </w:rPr>
        <w:t>[14]</w:t>
      </w:r>
    </w:p>
    <w:p w14:paraId="53C7A65A" w14:textId="77777777" w:rsidR="00443307" w:rsidRDefault="00443307" w:rsidP="004322E6">
      <w:pPr>
        <w:tabs>
          <w:tab w:val="left" w:pos="567"/>
        </w:tabs>
        <w:spacing w:line="276" w:lineRule="auto"/>
        <w:jc w:val="both"/>
        <w:rPr>
          <w:rFonts w:ascii="Times New Roman" w:hAnsi="Times New Roman" w:cs="Times New Roman"/>
          <w:b/>
          <w:bCs/>
          <w:lang w:val="en-US"/>
        </w:rPr>
      </w:pPr>
    </w:p>
    <w:p w14:paraId="11E9E862" w14:textId="28E42762" w:rsidR="0077582A" w:rsidRPr="004322E6" w:rsidRDefault="0077582A" w:rsidP="004322E6">
      <w:pPr>
        <w:tabs>
          <w:tab w:val="left" w:pos="567"/>
        </w:tabs>
        <w:spacing w:line="276" w:lineRule="auto"/>
        <w:jc w:val="both"/>
        <w:rPr>
          <w:rFonts w:ascii="Times New Roman" w:hAnsi="Times New Roman" w:cs="Times New Roman"/>
          <w:b/>
          <w:bCs/>
          <w:lang w:val="en-US"/>
        </w:rPr>
      </w:pPr>
      <w:proofErr w:type="spellStart"/>
      <w:r w:rsidRPr="004322E6">
        <w:rPr>
          <w:rFonts w:ascii="Times New Roman" w:hAnsi="Times New Roman" w:cs="Times New Roman"/>
          <w:b/>
          <w:bCs/>
          <w:lang w:val="en-US"/>
        </w:rPr>
        <w:t>Teori</w:t>
      </w:r>
      <w:proofErr w:type="spellEnd"/>
      <w:r w:rsidRPr="004322E6">
        <w:rPr>
          <w:rFonts w:ascii="Times New Roman" w:hAnsi="Times New Roman" w:cs="Times New Roman"/>
          <w:b/>
          <w:bCs/>
          <w:lang w:val="en-US"/>
        </w:rPr>
        <w:t xml:space="preserve"> </w:t>
      </w:r>
      <w:proofErr w:type="spellStart"/>
      <w:r w:rsidRPr="004322E6">
        <w:rPr>
          <w:rFonts w:ascii="Times New Roman" w:hAnsi="Times New Roman" w:cs="Times New Roman"/>
          <w:b/>
          <w:bCs/>
          <w:lang w:val="en-US"/>
        </w:rPr>
        <w:t>Keagenan</w:t>
      </w:r>
      <w:proofErr w:type="spellEnd"/>
      <w:r w:rsidRPr="004322E6">
        <w:rPr>
          <w:rFonts w:ascii="Times New Roman" w:hAnsi="Times New Roman" w:cs="Times New Roman"/>
          <w:b/>
          <w:bCs/>
          <w:lang w:val="en-US"/>
        </w:rPr>
        <w:t xml:space="preserve"> (</w:t>
      </w:r>
      <w:r w:rsidRPr="004322E6">
        <w:rPr>
          <w:rFonts w:ascii="Times New Roman" w:hAnsi="Times New Roman" w:cs="Times New Roman"/>
          <w:b/>
          <w:bCs/>
          <w:i/>
          <w:iCs/>
          <w:lang w:val="en-US"/>
        </w:rPr>
        <w:t>Agency Theory</w:t>
      </w:r>
      <w:r w:rsidRPr="004322E6">
        <w:rPr>
          <w:rFonts w:ascii="Times New Roman" w:hAnsi="Times New Roman" w:cs="Times New Roman"/>
          <w:b/>
          <w:bCs/>
          <w:lang w:val="en-US"/>
        </w:rPr>
        <w:t>)</w:t>
      </w:r>
    </w:p>
    <w:p w14:paraId="47309B72" w14:textId="77BFD4E5" w:rsidR="0077582A" w:rsidRPr="004322E6" w:rsidRDefault="0077582A" w:rsidP="004322E6">
      <w:pPr>
        <w:tabs>
          <w:tab w:val="left" w:pos="567"/>
        </w:tabs>
        <w:spacing w:line="276" w:lineRule="auto"/>
        <w:jc w:val="both"/>
        <w:rPr>
          <w:rFonts w:ascii="Times New Roman" w:hAnsi="Times New Roman" w:cs="Times New Roman"/>
          <w:lang w:val="en-US"/>
        </w:rPr>
      </w:pPr>
      <w:r w:rsidRPr="004322E6">
        <w:rPr>
          <w:rFonts w:ascii="Times New Roman" w:hAnsi="Times New Roman" w:cs="Times New Roman"/>
          <w:lang w:val="en-US"/>
        </w:rPr>
        <w:tab/>
        <w:t xml:space="preserve">Jensen &amp; </w:t>
      </w:r>
      <w:proofErr w:type="spellStart"/>
      <w:r w:rsidRPr="004322E6">
        <w:rPr>
          <w:rFonts w:ascii="Times New Roman" w:hAnsi="Times New Roman" w:cs="Times New Roman"/>
          <w:lang w:val="en-US"/>
        </w:rPr>
        <w:t>Meckling</w:t>
      </w:r>
      <w:proofErr w:type="spellEnd"/>
      <w:r w:rsidRPr="004322E6">
        <w:rPr>
          <w:rFonts w:ascii="Times New Roman" w:hAnsi="Times New Roman" w:cs="Times New Roman"/>
          <w:lang w:val="en-US"/>
        </w:rPr>
        <w:t xml:space="preserve">, 1976 </w:t>
      </w:r>
      <w:proofErr w:type="spellStart"/>
      <w:r w:rsidRPr="004322E6">
        <w:rPr>
          <w:rFonts w:ascii="Times New Roman" w:hAnsi="Times New Roman" w:cs="Times New Roman"/>
          <w:lang w:val="en-US"/>
        </w:rPr>
        <w:t>menjelaskan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hubungan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antara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pemegang</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saham</w:t>
      </w:r>
      <w:proofErr w:type="spellEnd"/>
      <w:proofErr w:type="gramStart"/>
      <w:r w:rsidRPr="004322E6">
        <w:rPr>
          <w:rFonts w:ascii="Times New Roman" w:hAnsi="Times New Roman" w:cs="Times New Roman"/>
          <w:lang w:val="en-US"/>
        </w:rPr>
        <w:t xml:space="preserve">   (</w:t>
      </w:r>
      <w:proofErr w:type="gramEnd"/>
      <w:r w:rsidRPr="004322E6">
        <w:rPr>
          <w:rFonts w:ascii="Times New Roman" w:hAnsi="Times New Roman" w:cs="Times New Roman"/>
          <w:i/>
          <w:iCs/>
          <w:lang w:val="en-US"/>
        </w:rPr>
        <w:t>principal</w:t>
      </w:r>
      <w:r w:rsidRPr="004322E6">
        <w:rPr>
          <w:rFonts w:ascii="Times New Roman" w:hAnsi="Times New Roman" w:cs="Times New Roman"/>
          <w:lang w:val="en-US"/>
        </w:rPr>
        <w:t xml:space="preserve">)   dan   </w:t>
      </w:r>
      <w:proofErr w:type="spellStart"/>
      <w:r w:rsidRPr="004322E6">
        <w:rPr>
          <w:rFonts w:ascii="Times New Roman" w:hAnsi="Times New Roman" w:cs="Times New Roman"/>
          <w:lang w:val="en-US"/>
        </w:rPr>
        <w:t>manajer</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i/>
          <w:iCs/>
          <w:lang w:val="en-US"/>
        </w:rPr>
        <w:t>agen</w:t>
      </w:r>
      <w:proofErr w:type="spellEnd"/>
      <w:r w:rsidRPr="004322E6">
        <w:rPr>
          <w:rFonts w:ascii="Times New Roman" w:hAnsi="Times New Roman" w:cs="Times New Roman"/>
          <w:lang w:val="en-US"/>
        </w:rPr>
        <w:t xml:space="preserve">),   di   mana   </w:t>
      </w:r>
      <w:proofErr w:type="spellStart"/>
      <w:r w:rsidRPr="004322E6">
        <w:rPr>
          <w:rFonts w:ascii="Times New Roman" w:hAnsi="Times New Roman" w:cs="Times New Roman"/>
          <w:lang w:val="en-US"/>
        </w:rPr>
        <w:t>konflik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kepentingan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dapat</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terjadi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karena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manajer</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tidak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selalu</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bertindak</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sesuai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dengan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kepentingan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pemegang</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saham</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terutama</w:t>
      </w:r>
      <w:proofErr w:type="spellEnd"/>
      <w:r w:rsidRPr="004322E6">
        <w:rPr>
          <w:rFonts w:ascii="Times New Roman" w:hAnsi="Times New Roman" w:cs="Times New Roman"/>
          <w:lang w:val="en-US"/>
        </w:rPr>
        <w:t xml:space="preserve"> di </w:t>
      </w:r>
      <w:proofErr w:type="spellStart"/>
      <w:r w:rsidRPr="004322E6">
        <w:rPr>
          <w:rFonts w:ascii="Times New Roman" w:hAnsi="Times New Roman" w:cs="Times New Roman"/>
          <w:lang w:val="en-US"/>
        </w:rPr>
        <w:t>perusahaan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besar</w:t>
      </w:r>
      <w:proofErr w:type="spellEnd"/>
      <w:r w:rsidRPr="004322E6">
        <w:rPr>
          <w:rFonts w:ascii="Times New Roman" w:hAnsi="Times New Roman" w:cs="Times New Roman"/>
          <w:lang w:val="en-US"/>
        </w:rPr>
        <w:t xml:space="preserve"> yang </w:t>
      </w:r>
      <w:proofErr w:type="spellStart"/>
      <w:r w:rsidRPr="004322E6">
        <w:rPr>
          <w:rFonts w:ascii="Times New Roman" w:hAnsi="Times New Roman" w:cs="Times New Roman"/>
          <w:lang w:val="en-US"/>
        </w:rPr>
        <w:t>terdaftar</w:t>
      </w:r>
      <w:proofErr w:type="spellEnd"/>
      <w:r w:rsidRPr="004322E6">
        <w:rPr>
          <w:rFonts w:ascii="Times New Roman" w:hAnsi="Times New Roman" w:cs="Times New Roman"/>
          <w:lang w:val="en-US"/>
        </w:rPr>
        <w:t xml:space="preserve"> di bursa </w:t>
      </w:r>
      <w:proofErr w:type="spellStart"/>
      <w:r w:rsidRPr="004322E6">
        <w:rPr>
          <w:rFonts w:ascii="Times New Roman" w:hAnsi="Times New Roman" w:cs="Times New Roman"/>
          <w:lang w:val="en-US"/>
        </w:rPr>
        <w:t>efek</w:t>
      </w:r>
      <w:proofErr w:type="spellEnd"/>
      <w:r w:rsidR="00443307">
        <w:rPr>
          <w:rFonts w:ascii="Times New Roman" w:hAnsi="Times New Roman" w:cs="Times New Roman"/>
          <w:lang w:val="en-US"/>
        </w:rPr>
        <w:t>[15]</w:t>
      </w:r>
      <w:r w:rsidRPr="004322E6">
        <w:rPr>
          <w:rFonts w:ascii="Times New Roman" w:hAnsi="Times New Roman" w:cs="Times New Roman"/>
          <w:lang w:val="en-US"/>
        </w:rPr>
        <w:t>.</w:t>
      </w:r>
    </w:p>
    <w:p w14:paraId="6B88CFE4" w14:textId="7A9C3EEF" w:rsidR="001F252A" w:rsidRPr="004322E6" w:rsidRDefault="001F252A" w:rsidP="004322E6">
      <w:pPr>
        <w:tabs>
          <w:tab w:val="left" w:pos="567"/>
        </w:tabs>
        <w:spacing w:line="276" w:lineRule="auto"/>
        <w:jc w:val="both"/>
        <w:rPr>
          <w:rFonts w:ascii="Times New Roman" w:hAnsi="Times New Roman" w:cs="Times New Roman"/>
          <w:lang w:val="en-US"/>
        </w:rPr>
      </w:pPr>
    </w:p>
    <w:p w14:paraId="4681594E" w14:textId="0161427F" w:rsidR="002C165A" w:rsidRPr="004322E6" w:rsidRDefault="00933D64" w:rsidP="004322E6">
      <w:pPr>
        <w:tabs>
          <w:tab w:val="left" w:pos="567"/>
        </w:tabs>
        <w:spacing w:line="276" w:lineRule="auto"/>
        <w:jc w:val="both"/>
        <w:rPr>
          <w:rFonts w:ascii="Times New Roman" w:eastAsia="Times" w:hAnsi="Times New Roman" w:cs="Times New Roman"/>
          <w:b/>
          <w:lang w:val="en-US"/>
        </w:rPr>
      </w:pPr>
      <w:r w:rsidRPr="004322E6">
        <w:rPr>
          <w:rFonts w:ascii="Times New Roman" w:eastAsia="Times" w:hAnsi="Times New Roman" w:cs="Times New Roman"/>
          <w:b/>
        </w:rPr>
        <w:t xml:space="preserve">METODE </w:t>
      </w:r>
      <w:r w:rsidR="00604D71" w:rsidRPr="004322E6">
        <w:rPr>
          <w:rFonts w:ascii="Times New Roman" w:eastAsia="Times" w:hAnsi="Times New Roman" w:cs="Times New Roman"/>
          <w:b/>
          <w:lang w:val="en-US"/>
        </w:rPr>
        <w:t>PENELITIAN</w:t>
      </w:r>
    </w:p>
    <w:p w14:paraId="56C3A9C8" w14:textId="720A6E32" w:rsidR="002C165A" w:rsidRPr="004322E6" w:rsidRDefault="007349C6" w:rsidP="004322E6">
      <w:pPr>
        <w:tabs>
          <w:tab w:val="left" w:pos="567"/>
        </w:tabs>
        <w:spacing w:line="276" w:lineRule="auto"/>
        <w:jc w:val="both"/>
        <w:rPr>
          <w:rFonts w:ascii="Times New Roman" w:hAnsi="Times New Roman" w:cs="Times New Roman"/>
          <w:lang w:val="en-US"/>
        </w:rPr>
      </w:pPr>
      <w:bookmarkStart w:id="1" w:name="_heading=h.30j0zll" w:colFirst="0" w:colLast="0"/>
      <w:bookmarkEnd w:id="1"/>
      <w:r w:rsidRPr="004322E6">
        <w:rPr>
          <w:rFonts w:ascii="Times New Roman" w:hAnsi="Times New Roman" w:cs="Times New Roman"/>
          <w:lang w:val="en-US"/>
        </w:rPr>
        <w:tab/>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ini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merupakan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jenis</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kuantitatif</w:t>
      </w:r>
      <w:proofErr w:type="spellEnd"/>
      <w:r w:rsidR="001F252A" w:rsidRPr="004322E6">
        <w:rPr>
          <w:rFonts w:ascii="Times New Roman" w:hAnsi="Times New Roman" w:cs="Times New Roman"/>
          <w:lang w:val="en-US"/>
        </w:rPr>
        <w:t xml:space="preserve"> dan </w:t>
      </w:r>
      <w:proofErr w:type="spellStart"/>
      <w:proofErr w:type="gramStart"/>
      <w:r w:rsidR="001F252A" w:rsidRPr="004322E6">
        <w:rPr>
          <w:rFonts w:ascii="Times New Roman" w:hAnsi="Times New Roman" w:cs="Times New Roman"/>
          <w:lang w:val="en-US"/>
        </w:rPr>
        <w:t>menggunakan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metode</w:t>
      </w:r>
      <w:proofErr w:type="spellEnd"/>
      <w:proofErr w:type="gram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asosiatif</w:t>
      </w:r>
      <w:proofErr w:type="spellEnd"/>
      <w:r w:rsidR="00443307">
        <w:rPr>
          <w:rFonts w:ascii="Times New Roman" w:hAnsi="Times New Roman" w:cs="Times New Roman"/>
          <w:lang w:val="en-US"/>
        </w:rPr>
        <w:t>[16]</w:t>
      </w:r>
      <w:r w:rsidR="001F252A" w:rsidRPr="004322E6">
        <w:rPr>
          <w:rFonts w:ascii="Times New Roman" w:hAnsi="Times New Roman" w:cs="Times New Roman"/>
          <w:lang w:val="en-US"/>
        </w:rPr>
        <w:t xml:space="preserve">. </w:t>
      </w:r>
      <w:proofErr w:type="spellStart"/>
      <w:r w:rsidR="00443307" w:rsidRPr="004322E6">
        <w:rPr>
          <w:rFonts w:ascii="Times New Roman" w:hAnsi="Times New Roman" w:cs="Times New Roman"/>
          <w:lang w:val="en-US"/>
        </w:rPr>
        <w:t>Penelitian</w:t>
      </w:r>
      <w:proofErr w:type="spellEnd"/>
      <w:r w:rsidR="00443307"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kuantitatif</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diartikan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sebagai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metode</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yang </w:t>
      </w:r>
      <w:proofErr w:type="spellStart"/>
      <w:r w:rsidR="001F252A" w:rsidRPr="004322E6">
        <w:rPr>
          <w:rFonts w:ascii="Times New Roman" w:hAnsi="Times New Roman" w:cs="Times New Roman"/>
          <w:lang w:val="en-US"/>
        </w:rPr>
        <w:t>berlandaskan</w:t>
      </w:r>
      <w:proofErr w:type="spellEnd"/>
      <w:r w:rsidR="001F252A" w:rsidRPr="004322E6">
        <w:rPr>
          <w:rFonts w:ascii="Times New Roman" w:hAnsi="Times New Roman" w:cs="Times New Roman"/>
          <w:lang w:val="en-US"/>
        </w:rPr>
        <w:t xml:space="preserve"> pada </w:t>
      </w:r>
      <w:proofErr w:type="spellStart"/>
      <w:r w:rsidR="001F252A" w:rsidRPr="004322E6">
        <w:rPr>
          <w:rFonts w:ascii="Times New Roman" w:hAnsi="Times New Roman" w:cs="Times New Roman"/>
          <w:lang w:val="en-US"/>
        </w:rPr>
        <w:lastRenderedPageBreak/>
        <w:t>filsafat</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positivisme</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digunakan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untuk</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meneliti</w:t>
      </w:r>
      <w:proofErr w:type="spellEnd"/>
      <w:r w:rsidR="001F252A" w:rsidRPr="004322E6">
        <w:rPr>
          <w:rFonts w:ascii="Times New Roman" w:hAnsi="Times New Roman" w:cs="Times New Roman"/>
          <w:lang w:val="en-US"/>
        </w:rPr>
        <w:t xml:space="preserve"> pada </w:t>
      </w:r>
      <w:proofErr w:type="spellStart"/>
      <w:r w:rsidR="001F252A" w:rsidRPr="004322E6">
        <w:rPr>
          <w:rFonts w:ascii="Times New Roman" w:hAnsi="Times New Roman" w:cs="Times New Roman"/>
          <w:lang w:val="en-US"/>
        </w:rPr>
        <w:t>populasi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atau</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sampel</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tertentu</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pengumpulan</w:t>
      </w:r>
      <w:proofErr w:type="spellEnd"/>
      <w:r w:rsidR="001F252A" w:rsidRPr="004322E6">
        <w:rPr>
          <w:rFonts w:ascii="Times New Roman" w:hAnsi="Times New Roman" w:cs="Times New Roman"/>
          <w:lang w:val="en-US"/>
        </w:rPr>
        <w:t xml:space="preserve"> data </w:t>
      </w:r>
      <w:proofErr w:type="spellStart"/>
      <w:r w:rsidR="001F252A" w:rsidRPr="004322E6">
        <w:rPr>
          <w:rFonts w:ascii="Times New Roman" w:hAnsi="Times New Roman" w:cs="Times New Roman"/>
          <w:lang w:val="en-US"/>
        </w:rPr>
        <w:t>menggunakan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instrumen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analisis</w:t>
      </w:r>
      <w:proofErr w:type="spellEnd"/>
      <w:r w:rsidR="001F252A" w:rsidRPr="004322E6">
        <w:rPr>
          <w:rFonts w:ascii="Times New Roman" w:hAnsi="Times New Roman" w:cs="Times New Roman"/>
          <w:lang w:val="en-US"/>
        </w:rPr>
        <w:t xml:space="preserve"> data </w:t>
      </w:r>
      <w:proofErr w:type="spellStart"/>
      <w:r w:rsidR="001F252A" w:rsidRPr="004322E6">
        <w:rPr>
          <w:rFonts w:ascii="Times New Roman" w:hAnsi="Times New Roman" w:cs="Times New Roman"/>
          <w:lang w:val="en-US"/>
        </w:rPr>
        <w:t>bersifat</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kuantitatif</w:t>
      </w:r>
      <w:proofErr w:type="spellEnd"/>
      <w:r w:rsidR="001F252A" w:rsidRPr="004322E6">
        <w:rPr>
          <w:rFonts w:ascii="Times New Roman" w:hAnsi="Times New Roman" w:cs="Times New Roman"/>
          <w:lang w:val="en-US"/>
        </w:rPr>
        <w:t xml:space="preserve"> / </w:t>
      </w:r>
      <w:proofErr w:type="spellStart"/>
      <w:r w:rsidR="001F252A" w:rsidRPr="004322E6">
        <w:rPr>
          <w:rFonts w:ascii="Times New Roman" w:hAnsi="Times New Roman" w:cs="Times New Roman"/>
          <w:lang w:val="en-US"/>
        </w:rPr>
        <w:t>statistik</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dengan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tujuan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untuk</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menguji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hipotetsis</w:t>
      </w:r>
      <w:proofErr w:type="spellEnd"/>
      <w:r w:rsidR="001F252A" w:rsidRPr="004322E6">
        <w:rPr>
          <w:rFonts w:ascii="Times New Roman" w:hAnsi="Times New Roman" w:cs="Times New Roman"/>
          <w:lang w:val="en-US"/>
        </w:rPr>
        <w:t xml:space="preserve"> yang </w:t>
      </w:r>
      <w:proofErr w:type="spellStart"/>
      <w:r w:rsidR="001F252A" w:rsidRPr="004322E6">
        <w:rPr>
          <w:rFonts w:ascii="Times New Roman" w:hAnsi="Times New Roman" w:cs="Times New Roman"/>
          <w:lang w:val="en-US"/>
        </w:rPr>
        <w:t>telah</w:t>
      </w:r>
      <w:proofErr w:type="spellEnd"/>
      <w:r w:rsidR="001F252A" w:rsidRPr="004322E6">
        <w:rPr>
          <w:rFonts w:ascii="Times New Roman" w:hAnsi="Times New Roman" w:cs="Times New Roman"/>
          <w:lang w:val="en-US"/>
        </w:rPr>
        <w:t xml:space="preserve"> </w:t>
      </w:r>
      <w:proofErr w:type="spellStart"/>
      <w:proofErr w:type="gramStart"/>
      <w:r w:rsidR="001F252A" w:rsidRPr="004322E6">
        <w:rPr>
          <w:rFonts w:ascii="Times New Roman" w:hAnsi="Times New Roman" w:cs="Times New Roman"/>
          <w:lang w:val="en-US"/>
        </w:rPr>
        <w:t>ditetapkan</w:t>
      </w:r>
      <w:proofErr w:type="spellEnd"/>
      <w:r w:rsidR="00443307">
        <w:rPr>
          <w:rFonts w:ascii="Times New Roman" w:hAnsi="Times New Roman" w:cs="Times New Roman"/>
          <w:lang w:val="en-US"/>
        </w:rPr>
        <w:t>[</w:t>
      </w:r>
      <w:proofErr w:type="gramEnd"/>
      <w:r w:rsidR="00443307">
        <w:rPr>
          <w:rFonts w:ascii="Times New Roman" w:hAnsi="Times New Roman" w:cs="Times New Roman"/>
          <w:lang w:val="en-US"/>
        </w:rPr>
        <w:t>17]</w:t>
      </w:r>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Dalam</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ini</w:t>
      </w:r>
      <w:proofErr w:type="spellEnd"/>
      <w:r w:rsidR="001F252A" w:rsidRPr="004322E6">
        <w:rPr>
          <w:rFonts w:ascii="Times New Roman" w:hAnsi="Times New Roman" w:cs="Times New Roman"/>
          <w:lang w:val="en-US"/>
        </w:rPr>
        <w:t xml:space="preserve"> yang </w:t>
      </w:r>
      <w:proofErr w:type="spellStart"/>
      <w:r w:rsidR="001F252A" w:rsidRPr="004322E6">
        <w:rPr>
          <w:rFonts w:ascii="Times New Roman" w:hAnsi="Times New Roman" w:cs="Times New Roman"/>
          <w:lang w:val="en-US"/>
        </w:rPr>
        <w:t>menjadi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populasi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penelitian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adalah</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seluruh</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perusahaan</w:t>
      </w:r>
      <w:proofErr w:type="spellEnd"/>
      <w:r w:rsidR="001F252A" w:rsidRPr="004322E6">
        <w:rPr>
          <w:rFonts w:ascii="Times New Roman" w:hAnsi="Times New Roman" w:cs="Times New Roman"/>
          <w:lang w:val="en-US"/>
        </w:rPr>
        <w:t xml:space="preserve"> Sub </w:t>
      </w:r>
      <w:proofErr w:type="spellStart"/>
      <w:r w:rsidR="001F252A" w:rsidRPr="004322E6">
        <w:rPr>
          <w:rFonts w:ascii="Times New Roman" w:hAnsi="Times New Roman" w:cs="Times New Roman"/>
          <w:lang w:val="en-US"/>
        </w:rPr>
        <w:t>Sektor</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Makanan</w:t>
      </w:r>
      <w:proofErr w:type="spellEnd"/>
      <w:r w:rsidR="001F252A" w:rsidRPr="004322E6">
        <w:rPr>
          <w:rFonts w:ascii="Times New Roman" w:hAnsi="Times New Roman" w:cs="Times New Roman"/>
          <w:lang w:val="en-US"/>
        </w:rPr>
        <w:t xml:space="preserve"> dan </w:t>
      </w:r>
      <w:proofErr w:type="spellStart"/>
      <w:r w:rsidR="001F252A" w:rsidRPr="004322E6">
        <w:rPr>
          <w:rFonts w:ascii="Times New Roman" w:hAnsi="Times New Roman" w:cs="Times New Roman"/>
          <w:lang w:val="en-US"/>
        </w:rPr>
        <w:t>Minuman</w:t>
      </w:r>
      <w:proofErr w:type="spellEnd"/>
      <w:r w:rsidR="001F252A" w:rsidRPr="004322E6">
        <w:rPr>
          <w:rFonts w:ascii="Times New Roman" w:hAnsi="Times New Roman" w:cs="Times New Roman"/>
          <w:lang w:val="en-US"/>
        </w:rPr>
        <w:t xml:space="preserve"> yang </w:t>
      </w:r>
      <w:proofErr w:type="spellStart"/>
      <w:r w:rsidR="001F252A" w:rsidRPr="004322E6">
        <w:rPr>
          <w:rFonts w:ascii="Times New Roman" w:hAnsi="Times New Roman" w:cs="Times New Roman"/>
          <w:lang w:val="en-US"/>
        </w:rPr>
        <w:t>menerbitkan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laporan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keuangan</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tahunan</w:t>
      </w:r>
      <w:proofErr w:type="spellEnd"/>
      <w:r w:rsidR="001F252A" w:rsidRPr="004322E6">
        <w:rPr>
          <w:rFonts w:ascii="Times New Roman" w:hAnsi="Times New Roman" w:cs="Times New Roman"/>
          <w:lang w:val="en-US"/>
        </w:rPr>
        <w:t xml:space="preserve"> (annually report) yang </w:t>
      </w:r>
      <w:proofErr w:type="spellStart"/>
      <w:r w:rsidR="001F252A" w:rsidRPr="004322E6">
        <w:rPr>
          <w:rFonts w:ascii="Times New Roman" w:hAnsi="Times New Roman" w:cs="Times New Roman"/>
          <w:lang w:val="en-US"/>
        </w:rPr>
        <w:t>diaudit</w:t>
      </w:r>
      <w:proofErr w:type="spellEnd"/>
      <w:r w:rsidR="001F252A" w:rsidRPr="004322E6">
        <w:rPr>
          <w:rFonts w:ascii="Times New Roman" w:hAnsi="Times New Roman" w:cs="Times New Roman"/>
          <w:lang w:val="en-US"/>
        </w:rPr>
        <w:t xml:space="preserve"> dan </w:t>
      </w:r>
      <w:proofErr w:type="spellStart"/>
      <w:r w:rsidR="001F252A" w:rsidRPr="004322E6">
        <w:rPr>
          <w:rFonts w:ascii="Times New Roman" w:hAnsi="Times New Roman" w:cs="Times New Roman"/>
          <w:lang w:val="en-US"/>
        </w:rPr>
        <w:t>dipublikasikan</w:t>
      </w:r>
      <w:proofErr w:type="spellEnd"/>
      <w:r w:rsidR="001F252A" w:rsidRPr="004322E6">
        <w:rPr>
          <w:rFonts w:ascii="Times New Roman" w:hAnsi="Times New Roman" w:cs="Times New Roman"/>
          <w:lang w:val="en-US"/>
        </w:rPr>
        <w:t xml:space="preserve"> di Bursa </w:t>
      </w:r>
      <w:proofErr w:type="spellStart"/>
      <w:r w:rsidR="001F252A" w:rsidRPr="004322E6">
        <w:rPr>
          <w:rFonts w:ascii="Times New Roman" w:hAnsi="Times New Roman" w:cs="Times New Roman"/>
          <w:lang w:val="en-US"/>
        </w:rPr>
        <w:t>Efek</w:t>
      </w:r>
      <w:proofErr w:type="spellEnd"/>
      <w:r w:rsidR="001F252A" w:rsidRPr="004322E6">
        <w:rPr>
          <w:rFonts w:ascii="Times New Roman" w:hAnsi="Times New Roman" w:cs="Times New Roman"/>
          <w:lang w:val="en-US"/>
        </w:rPr>
        <w:t xml:space="preserve"> Indonesia </w:t>
      </w:r>
      <w:proofErr w:type="spellStart"/>
      <w:r w:rsidR="001F252A" w:rsidRPr="004322E6">
        <w:rPr>
          <w:rFonts w:ascii="Times New Roman" w:hAnsi="Times New Roman" w:cs="Times New Roman"/>
          <w:lang w:val="en-US"/>
        </w:rPr>
        <w:t>selama</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periode</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tahun</w:t>
      </w:r>
      <w:proofErr w:type="spellEnd"/>
      <w:r w:rsidR="001F252A" w:rsidRPr="004322E6">
        <w:rPr>
          <w:rFonts w:ascii="Times New Roman" w:hAnsi="Times New Roman" w:cs="Times New Roman"/>
          <w:lang w:val="en-US"/>
        </w:rPr>
        <w:t xml:space="preserve"> 2020 </w:t>
      </w:r>
      <w:proofErr w:type="spellStart"/>
      <w:r w:rsidR="001F252A" w:rsidRPr="004322E6">
        <w:rPr>
          <w:rFonts w:ascii="Times New Roman" w:hAnsi="Times New Roman" w:cs="Times New Roman"/>
          <w:lang w:val="en-US"/>
        </w:rPr>
        <w:t>sampai</w:t>
      </w:r>
      <w:proofErr w:type="spellEnd"/>
      <w:r w:rsidR="001F252A" w:rsidRPr="004322E6">
        <w:rPr>
          <w:rFonts w:ascii="Times New Roman" w:hAnsi="Times New Roman" w:cs="Times New Roman"/>
          <w:lang w:val="en-US"/>
        </w:rPr>
        <w:t xml:space="preserve"> </w:t>
      </w:r>
      <w:proofErr w:type="spellStart"/>
      <w:r w:rsidR="001F252A" w:rsidRPr="004322E6">
        <w:rPr>
          <w:rFonts w:ascii="Times New Roman" w:hAnsi="Times New Roman" w:cs="Times New Roman"/>
          <w:lang w:val="en-US"/>
        </w:rPr>
        <w:t>tahun</w:t>
      </w:r>
      <w:proofErr w:type="spellEnd"/>
      <w:r w:rsidR="001F252A" w:rsidRPr="004322E6">
        <w:rPr>
          <w:rFonts w:ascii="Times New Roman" w:hAnsi="Times New Roman" w:cs="Times New Roman"/>
          <w:lang w:val="en-US"/>
        </w:rPr>
        <w:t xml:space="preserve"> 2024</w:t>
      </w:r>
      <w:r w:rsidR="00443307">
        <w:rPr>
          <w:rFonts w:ascii="Times New Roman" w:hAnsi="Times New Roman" w:cs="Times New Roman"/>
          <w:lang w:val="en-US"/>
        </w:rPr>
        <w:t>.[18]</w:t>
      </w:r>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Pengambilan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sampel</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dalam</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penelitian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ini</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menggunakan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metode</w:t>
      </w:r>
      <w:proofErr w:type="spellEnd"/>
      <w:r w:rsidR="00C24147" w:rsidRPr="004322E6">
        <w:rPr>
          <w:rFonts w:ascii="Times New Roman" w:hAnsi="Times New Roman" w:cs="Times New Roman"/>
          <w:lang w:val="en-US"/>
        </w:rPr>
        <w:t xml:space="preserve"> purposive sampling (</w:t>
      </w:r>
      <w:proofErr w:type="spellStart"/>
      <w:r w:rsidR="00C24147" w:rsidRPr="004322E6">
        <w:rPr>
          <w:rFonts w:ascii="Times New Roman" w:hAnsi="Times New Roman" w:cs="Times New Roman"/>
          <w:lang w:val="en-US"/>
        </w:rPr>
        <w:t>non</w:t>
      </w:r>
      <w:r w:rsidR="00443307">
        <w:rPr>
          <w:rFonts w:ascii="Times New Roman" w:hAnsi="Times New Roman" w:cs="Times New Roman"/>
          <w:lang w:val="en-US"/>
        </w:rPr>
        <w:t xml:space="preserve"> </w:t>
      </w:r>
      <w:r w:rsidR="00C24147" w:rsidRPr="004322E6">
        <w:rPr>
          <w:rFonts w:ascii="Times New Roman" w:hAnsi="Times New Roman" w:cs="Times New Roman"/>
          <w:lang w:val="en-US"/>
        </w:rPr>
        <w:t>random</w:t>
      </w:r>
      <w:proofErr w:type="spellEnd"/>
      <w:r w:rsidR="00C24147" w:rsidRPr="004322E6">
        <w:rPr>
          <w:rFonts w:ascii="Times New Roman" w:hAnsi="Times New Roman" w:cs="Times New Roman"/>
          <w:lang w:val="en-US"/>
        </w:rPr>
        <w:t xml:space="preserve"> sampling) </w:t>
      </w:r>
      <w:proofErr w:type="spellStart"/>
      <w:r w:rsidR="00C24147" w:rsidRPr="004322E6">
        <w:rPr>
          <w:rFonts w:ascii="Times New Roman" w:hAnsi="Times New Roman" w:cs="Times New Roman"/>
          <w:lang w:val="en-US"/>
        </w:rPr>
        <w:t>yaitu</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dimana</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peneliti</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menentukan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pengambilan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sampel</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dengan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cara</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menentukan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ciri-ciri</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khusus</w:t>
      </w:r>
      <w:proofErr w:type="spellEnd"/>
      <w:r w:rsidR="00C24147" w:rsidRPr="004322E6">
        <w:rPr>
          <w:rFonts w:ascii="Times New Roman" w:hAnsi="Times New Roman" w:cs="Times New Roman"/>
          <w:lang w:val="en-US"/>
        </w:rPr>
        <w:t xml:space="preserve"> yang </w:t>
      </w:r>
      <w:proofErr w:type="spellStart"/>
      <w:r w:rsidR="00C24147" w:rsidRPr="004322E6">
        <w:rPr>
          <w:rFonts w:ascii="Times New Roman" w:hAnsi="Times New Roman" w:cs="Times New Roman"/>
          <w:lang w:val="en-US"/>
        </w:rPr>
        <w:t>sesuai</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dengan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tujuan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penelitian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sehingga</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diharapkan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dapat</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menjawab</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permasalahan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penelitian</w:t>
      </w:r>
      <w:proofErr w:type="spellEnd"/>
      <w:r w:rsidR="00443307">
        <w:rPr>
          <w:rFonts w:ascii="Times New Roman" w:hAnsi="Times New Roman" w:cs="Times New Roman"/>
          <w:lang w:val="en-US"/>
        </w:rPr>
        <w:t>[19]</w:t>
      </w:r>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Sampel</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dalam</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penelitian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ini</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adalah</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laporan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keuangan</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perusahaan</w:t>
      </w:r>
      <w:proofErr w:type="spellEnd"/>
      <w:r w:rsidR="00C24147" w:rsidRPr="004322E6">
        <w:rPr>
          <w:rFonts w:ascii="Times New Roman" w:hAnsi="Times New Roman" w:cs="Times New Roman"/>
          <w:lang w:val="en-US"/>
        </w:rPr>
        <w:t xml:space="preserve"> Sub </w:t>
      </w:r>
      <w:proofErr w:type="spellStart"/>
      <w:r w:rsidR="00C24147" w:rsidRPr="004322E6">
        <w:rPr>
          <w:rFonts w:ascii="Times New Roman" w:hAnsi="Times New Roman" w:cs="Times New Roman"/>
          <w:lang w:val="en-US"/>
        </w:rPr>
        <w:t>sektor</w:t>
      </w:r>
      <w:proofErr w:type="spellEnd"/>
      <w:r w:rsidR="00C24147" w:rsidRPr="004322E6">
        <w:rPr>
          <w:rFonts w:ascii="Times New Roman" w:hAnsi="Times New Roman" w:cs="Times New Roman"/>
          <w:lang w:val="en-US"/>
        </w:rPr>
        <w:t xml:space="preserve"> </w:t>
      </w:r>
      <w:proofErr w:type="spellStart"/>
      <w:r w:rsidR="00C24147" w:rsidRPr="004322E6">
        <w:rPr>
          <w:rFonts w:ascii="Times New Roman" w:hAnsi="Times New Roman" w:cs="Times New Roman"/>
          <w:lang w:val="en-US"/>
        </w:rPr>
        <w:t>Makanan</w:t>
      </w:r>
      <w:proofErr w:type="spellEnd"/>
      <w:r w:rsidR="00C24147" w:rsidRPr="004322E6">
        <w:rPr>
          <w:rFonts w:ascii="Times New Roman" w:hAnsi="Times New Roman" w:cs="Times New Roman"/>
          <w:lang w:val="en-US"/>
        </w:rPr>
        <w:t xml:space="preserve"> dan </w:t>
      </w:r>
      <w:proofErr w:type="spellStart"/>
      <w:r w:rsidR="00C24147" w:rsidRPr="004322E6">
        <w:rPr>
          <w:rFonts w:ascii="Times New Roman" w:hAnsi="Times New Roman" w:cs="Times New Roman"/>
          <w:lang w:val="en-US"/>
        </w:rPr>
        <w:t>Minuman</w:t>
      </w:r>
      <w:proofErr w:type="spellEnd"/>
      <w:r w:rsidR="00C24147" w:rsidRPr="004322E6">
        <w:rPr>
          <w:rFonts w:ascii="Times New Roman" w:hAnsi="Times New Roman" w:cs="Times New Roman"/>
          <w:lang w:val="en-US"/>
        </w:rPr>
        <w:t xml:space="preserve"> yang </w:t>
      </w:r>
      <w:proofErr w:type="spellStart"/>
      <w:r w:rsidR="00C24147" w:rsidRPr="004322E6">
        <w:rPr>
          <w:rFonts w:ascii="Times New Roman" w:hAnsi="Times New Roman" w:cs="Times New Roman"/>
          <w:lang w:val="en-US"/>
        </w:rPr>
        <w:t>terdaftar</w:t>
      </w:r>
      <w:proofErr w:type="spellEnd"/>
      <w:r w:rsidR="00C24147" w:rsidRPr="004322E6">
        <w:rPr>
          <w:rFonts w:ascii="Times New Roman" w:hAnsi="Times New Roman" w:cs="Times New Roman"/>
          <w:lang w:val="en-US"/>
        </w:rPr>
        <w:t xml:space="preserve"> di </w:t>
      </w:r>
      <w:proofErr w:type="gramStart"/>
      <w:r w:rsidR="00C24147" w:rsidRPr="004322E6">
        <w:rPr>
          <w:rFonts w:ascii="Times New Roman" w:hAnsi="Times New Roman" w:cs="Times New Roman"/>
          <w:lang w:val="en-US"/>
        </w:rPr>
        <w:t>BEI</w:t>
      </w:r>
      <w:r w:rsidR="00443307">
        <w:rPr>
          <w:rFonts w:ascii="Times New Roman" w:hAnsi="Times New Roman" w:cs="Times New Roman"/>
          <w:lang w:val="en-US"/>
        </w:rPr>
        <w:t>[</w:t>
      </w:r>
      <w:proofErr w:type="gramEnd"/>
      <w:r w:rsidR="00443307">
        <w:rPr>
          <w:rFonts w:ascii="Times New Roman" w:hAnsi="Times New Roman" w:cs="Times New Roman"/>
          <w:lang w:val="en-US"/>
        </w:rPr>
        <w:t>20].</w:t>
      </w:r>
      <w:r w:rsidR="00604D71" w:rsidRPr="004322E6">
        <w:rPr>
          <w:rFonts w:ascii="Times New Roman" w:hAnsi="Times New Roman" w:cs="Times New Roman"/>
          <w:lang w:val="en-US"/>
        </w:rPr>
        <w:t xml:space="preserve"> </w:t>
      </w:r>
    </w:p>
    <w:p w14:paraId="716D737C" w14:textId="77777777" w:rsidR="00604D71" w:rsidRPr="004322E6" w:rsidRDefault="00604D71" w:rsidP="004322E6">
      <w:pPr>
        <w:autoSpaceDE w:val="0"/>
        <w:autoSpaceDN w:val="0"/>
        <w:adjustRightInd w:val="0"/>
        <w:spacing w:line="276" w:lineRule="auto"/>
        <w:ind w:firstLine="720"/>
        <w:jc w:val="both"/>
        <w:rPr>
          <w:rFonts w:ascii="Times New Roman" w:hAnsi="Times New Roman" w:cs="Times New Roman"/>
          <w:noProof/>
        </w:rPr>
      </w:pPr>
      <w:r w:rsidRPr="004322E6">
        <w:rPr>
          <w:rFonts w:ascii="Times New Roman" w:hAnsi="Times New Roman" w:cs="Times New Roman"/>
          <w:noProof/>
        </w:rPr>
        <w:t xml:space="preserve">Kriteria pengambilan sampel dalam penelitian ini sebagai berikut: </w:t>
      </w:r>
    </w:p>
    <w:p w14:paraId="0EF443D3" w14:textId="77777777" w:rsidR="00604D71" w:rsidRPr="004322E6" w:rsidRDefault="00604D71" w:rsidP="004322E6">
      <w:pPr>
        <w:pStyle w:val="ListParagraph"/>
        <w:numPr>
          <w:ilvl w:val="0"/>
          <w:numId w:val="6"/>
        </w:numPr>
        <w:autoSpaceDE w:val="0"/>
        <w:autoSpaceDN w:val="0"/>
        <w:adjustRightInd w:val="0"/>
        <w:spacing w:after="0"/>
        <w:ind w:left="426"/>
        <w:jc w:val="both"/>
        <w:rPr>
          <w:rFonts w:ascii="Times New Roman" w:hAnsi="Times New Roman"/>
          <w:noProof/>
          <w:sz w:val="24"/>
          <w:szCs w:val="24"/>
        </w:rPr>
      </w:pPr>
      <w:r w:rsidRPr="004322E6">
        <w:rPr>
          <w:rFonts w:ascii="Times New Roman" w:hAnsi="Times New Roman"/>
          <w:noProof/>
          <w:sz w:val="24"/>
          <w:szCs w:val="24"/>
        </w:rPr>
        <w:t>Perusahaan Sub Sektor Makanan dan Minuman yang terdaftar di BEI (Bursa Efek Indonesia) selama periode 20</w:t>
      </w:r>
      <w:r w:rsidRPr="004322E6">
        <w:rPr>
          <w:rFonts w:ascii="Times New Roman" w:hAnsi="Times New Roman"/>
          <w:noProof/>
          <w:sz w:val="24"/>
          <w:szCs w:val="24"/>
          <w:lang w:val="en-US"/>
        </w:rPr>
        <w:t>20</w:t>
      </w:r>
      <w:r w:rsidRPr="004322E6">
        <w:rPr>
          <w:rFonts w:ascii="Times New Roman" w:hAnsi="Times New Roman"/>
          <w:noProof/>
          <w:sz w:val="24"/>
          <w:szCs w:val="24"/>
        </w:rPr>
        <w:t>-202</w:t>
      </w:r>
      <w:r w:rsidRPr="004322E6">
        <w:rPr>
          <w:rFonts w:ascii="Times New Roman" w:hAnsi="Times New Roman"/>
          <w:noProof/>
          <w:sz w:val="24"/>
          <w:szCs w:val="24"/>
          <w:lang w:val="en-US"/>
        </w:rPr>
        <w:t>4</w:t>
      </w:r>
    </w:p>
    <w:p w14:paraId="4BDABF28" w14:textId="77777777" w:rsidR="00604D71" w:rsidRPr="004322E6" w:rsidRDefault="00604D71" w:rsidP="004322E6">
      <w:pPr>
        <w:pStyle w:val="ListParagraph"/>
        <w:numPr>
          <w:ilvl w:val="0"/>
          <w:numId w:val="6"/>
        </w:numPr>
        <w:autoSpaceDE w:val="0"/>
        <w:autoSpaceDN w:val="0"/>
        <w:adjustRightInd w:val="0"/>
        <w:spacing w:after="0"/>
        <w:ind w:left="426"/>
        <w:jc w:val="both"/>
        <w:rPr>
          <w:rFonts w:ascii="Times New Roman" w:hAnsi="Times New Roman"/>
          <w:noProof/>
          <w:sz w:val="24"/>
          <w:szCs w:val="24"/>
        </w:rPr>
      </w:pPr>
      <w:r w:rsidRPr="004322E6">
        <w:rPr>
          <w:rFonts w:ascii="Times New Roman" w:hAnsi="Times New Roman"/>
          <w:noProof/>
          <w:sz w:val="24"/>
          <w:szCs w:val="24"/>
        </w:rPr>
        <w:t xml:space="preserve">Perusahaan Sub Sektor Makanan dan Minuman yang aktif menerbitkan laporan keuangannya di Bursa Efek Indoneisa Selama tahun </w:t>
      </w:r>
      <w:r w:rsidRPr="004322E6">
        <w:rPr>
          <w:rFonts w:ascii="Times New Roman" w:hAnsi="Times New Roman"/>
          <w:noProof/>
          <w:sz w:val="24"/>
          <w:szCs w:val="24"/>
          <w:lang w:val="en-US"/>
        </w:rPr>
        <w:t>2020-2024</w:t>
      </w:r>
      <w:r w:rsidRPr="004322E6">
        <w:rPr>
          <w:rFonts w:ascii="Times New Roman" w:hAnsi="Times New Roman"/>
          <w:noProof/>
          <w:sz w:val="24"/>
          <w:szCs w:val="24"/>
        </w:rPr>
        <w:t xml:space="preserve"> berturut-turut </w:t>
      </w:r>
    </w:p>
    <w:p w14:paraId="21E442A4" w14:textId="77777777" w:rsidR="00604D71" w:rsidRPr="004322E6" w:rsidRDefault="00604D71" w:rsidP="004322E6">
      <w:pPr>
        <w:pStyle w:val="ListParagraph"/>
        <w:numPr>
          <w:ilvl w:val="0"/>
          <w:numId w:val="6"/>
        </w:numPr>
        <w:autoSpaceDE w:val="0"/>
        <w:autoSpaceDN w:val="0"/>
        <w:adjustRightInd w:val="0"/>
        <w:spacing w:after="0"/>
        <w:ind w:left="426"/>
        <w:jc w:val="both"/>
        <w:rPr>
          <w:rFonts w:ascii="Times New Roman" w:hAnsi="Times New Roman"/>
          <w:noProof/>
          <w:sz w:val="24"/>
          <w:szCs w:val="24"/>
        </w:rPr>
      </w:pPr>
      <w:r w:rsidRPr="004322E6">
        <w:rPr>
          <w:rFonts w:ascii="Times New Roman" w:hAnsi="Times New Roman"/>
          <w:noProof/>
          <w:sz w:val="24"/>
          <w:szCs w:val="24"/>
        </w:rPr>
        <w:t xml:space="preserve">Perusahaan Sub Sektor Makanan dan Minuman yang tidak mengalami kerugian selama periode </w:t>
      </w:r>
      <w:r w:rsidRPr="004322E6">
        <w:rPr>
          <w:rFonts w:ascii="Times New Roman" w:hAnsi="Times New Roman"/>
          <w:noProof/>
          <w:sz w:val="24"/>
          <w:szCs w:val="24"/>
          <w:lang w:val="en-US"/>
        </w:rPr>
        <w:t>2020-2024</w:t>
      </w:r>
    </w:p>
    <w:p w14:paraId="32D74A75" w14:textId="563BB400" w:rsidR="00604D71" w:rsidRPr="004322E6" w:rsidRDefault="00604D71" w:rsidP="004322E6">
      <w:pPr>
        <w:pStyle w:val="ListParagraph"/>
        <w:numPr>
          <w:ilvl w:val="0"/>
          <w:numId w:val="6"/>
        </w:numPr>
        <w:autoSpaceDE w:val="0"/>
        <w:autoSpaceDN w:val="0"/>
        <w:adjustRightInd w:val="0"/>
        <w:spacing w:after="0"/>
        <w:ind w:left="426"/>
        <w:jc w:val="both"/>
        <w:rPr>
          <w:rFonts w:ascii="Times New Roman" w:hAnsi="Times New Roman"/>
          <w:noProof/>
          <w:sz w:val="24"/>
          <w:szCs w:val="24"/>
        </w:rPr>
      </w:pPr>
      <w:r w:rsidRPr="004322E6">
        <w:rPr>
          <w:rFonts w:ascii="Times New Roman" w:hAnsi="Times New Roman"/>
          <w:noProof/>
          <w:sz w:val="24"/>
          <w:szCs w:val="24"/>
        </w:rPr>
        <w:t xml:space="preserve">Terdapat kelengkapan data dan memenuhi kriteria mengenai variabel-variabel yang dibutuhkan dalam penelitian di tahun </w:t>
      </w:r>
      <w:r w:rsidRPr="004322E6">
        <w:rPr>
          <w:rFonts w:ascii="Times New Roman" w:hAnsi="Times New Roman"/>
          <w:noProof/>
          <w:sz w:val="24"/>
          <w:szCs w:val="24"/>
          <w:lang w:val="en-US"/>
        </w:rPr>
        <w:t>2020-2024</w:t>
      </w:r>
    </w:p>
    <w:p w14:paraId="4B754C73" w14:textId="704F6A1F" w:rsidR="008C1F57" w:rsidRPr="004322E6" w:rsidRDefault="008C1F57" w:rsidP="004322E6">
      <w:pPr>
        <w:autoSpaceDE w:val="0"/>
        <w:autoSpaceDN w:val="0"/>
        <w:adjustRightInd w:val="0"/>
        <w:spacing w:line="276" w:lineRule="auto"/>
        <w:jc w:val="both"/>
        <w:rPr>
          <w:rFonts w:ascii="Times New Roman" w:hAnsi="Times New Roman" w:cs="Times New Roman"/>
          <w:noProof/>
        </w:rPr>
      </w:pPr>
    </w:p>
    <w:p w14:paraId="31A70B24" w14:textId="706342DC" w:rsidR="008C1F57" w:rsidRPr="004322E6" w:rsidRDefault="008C1F57" w:rsidP="004322E6">
      <w:pPr>
        <w:autoSpaceDE w:val="0"/>
        <w:autoSpaceDN w:val="0"/>
        <w:adjustRightInd w:val="0"/>
        <w:spacing w:line="276" w:lineRule="auto"/>
        <w:jc w:val="both"/>
        <w:rPr>
          <w:rFonts w:ascii="Times New Roman" w:hAnsi="Times New Roman" w:cs="Times New Roman"/>
          <w:noProof/>
        </w:rPr>
      </w:pPr>
    </w:p>
    <w:p w14:paraId="3CC60689" w14:textId="0AAE2B5B" w:rsidR="00604D71" w:rsidRPr="004322E6" w:rsidRDefault="00604D71" w:rsidP="004322E6">
      <w:pPr>
        <w:tabs>
          <w:tab w:val="left" w:pos="567"/>
        </w:tabs>
        <w:spacing w:line="276" w:lineRule="auto"/>
        <w:jc w:val="both"/>
        <w:rPr>
          <w:rFonts w:ascii="Times New Roman" w:eastAsia="Times" w:hAnsi="Times New Roman" w:cs="Times New Roman"/>
          <w:b/>
          <w:lang w:val="en-US"/>
        </w:rPr>
      </w:pPr>
      <w:proofErr w:type="spellStart"/>
      <w:r w:rsidRPr="004322E6">
        <w:rPr>
          <w:rFonts w:ascii="Times New Roman" w:eastAsia="Times" w:hAnsi="Times New Roman" w:cs="Times New Roman"/>
          <w:b/>
          <w:lang w:val="en-US"/>
        </w:rPr>
        <w:t>Operasional</w:t>
      </w:r>
      <w:proofErr w:type="spellEnd"/>
      <w:r w:rsidRPr="004322E6">
        <w:rPr>
          <w:rFonts w:ascii="Times New Roman" w:eastAsia="Times" w:hAnsi="Times New Roman" w:cs="Times New Roman"/>
          <w:b/>
          <w:lang w:val="en-US"/>
        </w:rPr>
        <w:t xml:space="preserve"> </w:t>
      </w:r>
      <w:proofErr w:type="spellStart"/>
      <w:r w:rsidRPr="004322E6">
        <w:rPr>
          <w:rFonts w:ascii="Times New Roman" w:eastAsia="Times" w:hAnsi="Times New Roman" w:cs="Times New Roman"/>
          <w:b/>
          <w:lang w:val="en-US"/>
        </w:rPr>
        <w:t>Variabel</w:t>
      </w:r>
      <w:proofErr w:type="spellEnd"/>
      <w:r w:rsidRPr="004322E6">
        <w:rPr>
          <w:rFonts w:ascii="Times New Roman" w:eastAsia="Times" w:hAnsi="Times New Roman" w:cs="Times New Roman"/>
          <w:b/>
          <w:lang w:val="en-US"/>
        </w:rPr>
        <w:t xml:space="preserve"> </w:t>
      </w:r>
      <w:proofErr w:type="spellStart"/>
      <w:r w:rsidRPr="004322E6">
        <w:rPr>
          <w:rFonts w:ascii="Times New Roman" w:eastAsia="Times" w:hAnsi="Times New Roman" w:cs="Times New Roman"/>
          <w:b/>
          <w:lang w:val="en-US"/>
        </w:rPr>
        <w:t>Penelitian</w:t>
      </w:r>
      <w:proofErr w:type="spellEnd"/>
    </w:p>
    <w:p w14:paraId="6DC178D5" w14:textId="2184A850" w:rsidR="00454C51" w:rsidRPr="004322E6" w:rsidRDefault="00454C51" w:rsidP="004322E6">
      <w:pPr>
        <w:autoSpaceDE w:val="0"/>
        <w:autoSpaceDN w:val="0"/>
        <w:adjustRightInd w:val="0"/>
        <w:spacing w:line="276" w:lineRule="auto"/>
        <w:ind w:firstLine="720"/>
        <w:jc w:val="both"/>
        <w:rPr>
          <w:rFonts w:ascii="Times New Roman" w:hAnsi="Times New Roman" w:cs="Times New Roman"/>
          <w:noProof/>
        </w:rPr>
      </w:pPr>
      <w:r w:rsidRPr="004322E6">
        <w:rPr>
          <w:rFonts w:ascii="Times New Roman" w:hAnsi="Times New Roman" w:cs="Times New Roman"/>
          <w:noProof/>
        </w:rPr>
        <w:t>Nilai perusahaan merupakan jawaban investor terhadap tingkat prestasi perusahaan yang sering dikaitkan dengan harga saham</w:t>
      </w:r>
      <w:r w:rsidR="00443307">
        <w:rPr>
          <w:rFonts w:ascii="Times New Roman" w:hAnsi="Times New Roman" w:cs="Times New Roman"/>
          <w:noProof/>
          <w:lang w:val="en-US"/>
        </w:rPr>
        <w:t>[21]</w:t>
      </w:r>
      <w:r w:rsidRPr="004322E6">
        <w:rPr>
          <w:rFonts w:ascii="Times New Roman" w:hAnsi="Times New Roman" w:cs="Times New Roman"/>
          <w:noProof/>
        </w:rPr>
        <w:t>. Jika harga saham tinggi, nilai perusahaan juga akan meningkat, dan akan memperkuat keyakinan pasar tidak hanya dalam hal kinerja saat ini, melainkan juga dalam prospek perusahaan di masa mendatan</w:t>
      </w:r>
      <w:r w:rsidR="00443307">
        <w:rPr>
          <w:rFonts w:ascii="Times New Roman" w:hAnsi="Times New Roman" w:cs="Times New Roman"/>
          <w:noProof/>
          <w:lang w:val="en-US"/>
        </w:rPr>
        <w:t>g[22]</w:t>
      </w:r>
      <w:r w:rsidRPr="004322E6">
        <w:rPr>
          <w:rFonts w:ascii="Times New Roman" w:hAnsi="Times New Roman" w:cs="Times New Roman"/>
          <w:noProof/>
        </w:rPr>
        <w:t>.</w:t>
      </w:r>
    </w:p>
    <w:p w14:paraId="2792323C" w14:textId="45AA6248" w:rsidR="00454C51" w:rsidRDefault="00C50470" w:rsidP="004322E6">
      <w:pPr>
        <w:autoSpaceDE w:val="0"/>
        <w:autoSpaceDN w:val="0"/>
        <w:adjustRightInd w:val="0"/>
        <w:spacing w:line="276" w:lineRule="auto"/>
        <w:jc w:val="both"/>
        <w:rPr>
          <w:rFonts w:ascii="Times New Roman" w:hAnsi="Times New Roman" w:cs="Times New Roman"/>
          <w:noProof/>
        </w:rPr>
      </w:pPr>
      <w:r w:rsidRPr="004322E6">
        <w:rPr>
          <w:rFonts w:ascii="Times New Roman" w:hAnsi="Times New Roman" w:cs="Times New Roman"/>
          <w:b/>
          <w:i/>
          <w:noProof/>
          <w:lang w:val="en-US"/>
        </w:rPr>
        <mc:AlternateContent>
          <mc:Choice Requires="wps">
            <w:drawing>
              <wp:anchor distT="0" distB="0" distL="114300" distR="114300" simplePos="0" relativeHeight="251662336" behindDoc="1" locked="0" layoutInCell="1" allowOverlap="1" wp14:anchorId="7A33CF9D" wp14:editId="03115768">
                <wp:simplePos x="0" y="0"/>
                <wp:positionH relativeFrom="column">
                  <wp:posOffset>1248272</wp:posOffset>
                </wp:positionH>
                <wp:positionV relativeFrom="paragraph">
                  <wp:posOffset>397510</wp:posOffset>
                </wp:positionV>
                <wp:extent cx="3050540" cy="465455"/>
                <wp:effectExtent l="0" t="0" r="16510" b="10795"/>
                <wp:wrapNone/>
                <wp:docPr id="1366066345" name="Rectangle 27"/>
                <wp:cNvGraphicFramePr/>
                <a:graphic xmlns:a="http://schemas.openxmlformats.org/drawingml/2006/main">
                  <a:graphicData uri="http://schemas.microsoft.com/office/word/2010/wordprocessingShape">
                    <wps:wsp>
                      <wps:cNvSpPr/>
                      <wps:spPr>
                        <a:xfrm>
                          <a:off x="0" y="0"/>
                          <a:ext cx="3050540" cy="46545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5E3F2F1B" id="Rectangle 27" o:spid="_x0000_s1026" style="position:absolute;margin-left:98.3pt;margin-top:31.3pt;width:240.2pt;height:36.6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" fillcolor="white [3201]" strokecolor="black [3200]" strokeweight="1pt"/>
            </w:pict>
          </mc:Fallback>
        </mc:AlternateContent>
      </w:r>
      <w:r w:rsidR="00454C51" w:rsidRPr="004322E6">
        <w:rPr>
          <w:rFonts w:ascii="Times New Roman" w:hAnsi="Times New Roman" w:cs="Times New Roman"/>
          <w:noProof/>
        </w:rPr>
        <w:t>Adapun nilai perusahaan pada penelitian ini diukur menggunakan rumus</w:t>
      </w:r>
      <w:r w:rsidR="00454C51" w:rsidRPr="004322E6">
        <w:rPr>
          <w:rFonts w:ascii="Times New Roman" w:hAnsi="Times New Roman" w:cs="Times New Roman"/>
          <w:noProof/>
          <w:lang w:val="en-US"/>
        </w:rPr>
        <w:t xml:space="preserve"> </w:t>
      </w:r>
      <w:r w:rsidR="00454C51" w:rsidRPr="004322E6">
        <w:rPr>
          <w:rFonts w:ascii="Times New Roman" w:hAnsi="Times New Roman" w:cs="Times New Roman"/>
          <w:noProof/>
        </w:rPr>
        <w:t>Rasio PBV (</w:t>
      </w:r>
      <w:r w:rsidR="00454C51" w:rsidRPr="004322E6">
        <w:rPr>
          <w:rFonts w:ascii="Times New Roman" w:hAnsi="Times New Roman" w:cs="Times New Roman"/>
          <w:i/>
          <w:noProof/>
        </w:rPr>
        <w:t>Price to Book value</w:t>
      </w:r>
      <w:r w:rsidR="00454C51" w:rsidRPr="004322E6">
        <w:rPr>
          <w:rFonts w:ascii="Times New Roman" w:hAnsi="Times New Roman" w:cs="Times New Roman"/>
          <w:noProof/>
        </w:rPr>
        <w:t xml:space="preserve">) yang diadopsi </w:t>
      </w:r>
      <w:r w:rsidR="00443307">
        <w:rPr>
          <w:rFonts w:ascii="Times New Roman" w:hAnsi="Times New Roman" w:cs="Times New Roman"/>
          <w:noProof/>
          <w:lang w:val="en-US"/>
        </w:rPr>
        <w:t xml:space="preserve">[23] </w:t>
      </w:r>
      <w:r w:rsidR="00454C51" w:rsidRPr="004322E6">
        <w:rPr>
          <w:rFonts w:ascii="Times New Roman" w:hAnsi="Times New Roman" w:cs="Times New Roman"/>
          <w:noProof/>
        </w:rPr>
        <w:t xml:space="preserve">dalam </w:t>
      </w:r>
      <w:r w:rsidR="00443307">
        <w:rPr>
          <w:rFonts w:ascii="Times New Roman" w:hAnsi="Times New Roman" w:cs="Times New Roman"/>
          <w:noProof/>
          <w:lang w:val="en-US"/>
        </w:rPr>
        <w:t>[24]</w:t>
      </w:r>
      <w:r w:rsidR="00454C51" w:rsidRPr="004322E6">
        <w:rPr>
          <w:rFonts w:ascii="Times New Roman" w:hAnsi="Times New Roman" w:cs="Times New Roman"/>
          <w:noProof/>
        </w:rPr>
        <w:t xml:space="preserve"> yaitu:</w:t>
      </w:r>
    </w:p>
    <w:p w14:paraId="74EBD443" w14:textId="77777777" w:rsidR="004322E6" w:rsidRPr="00C50470" w:rsidRDefault="004322E6" w:rsidP="004322E6">
      <w:pPr>
        <w:autoSpaceDE w:val="0"/>
        <w:autoSpaceDN w:val="0"/>
        <w:adjustRightInd w:val="0"/>
        <w:spacing w:line="276" w:lineRule="auto"/>
        <w:jc w:val="both"/>
        <w:rPr>
          <w:rFonts w:ascii="Times New Roman" w:hAnsi="Times New Roman" w:cs="Times New Roman"/>
          <w:noProof/>
          <w:sz w:val="18"/>
          <w:szCs w:val="18"/>
        </w:rPr>
      </w:pPr>
    </w:p>
    <w:p w14:paraId="2E9DE3AA" w14:textId="1A26633D" w:rsidR="00454C51" w:rsidRPr="004322E6" w:rsidRDefault="00454C51" w:rsidP="00454C51">
      <w:pPr>
        <w:tabs>
          <w:tab w:val="left" w:pos="1308"/>
        </w:tabs>
        <w:spacing w:line="480" w:lineRule="auto"/>
        <w:ind w:right="3"/>
        <w:rPr>
          <w:rFonts w:ascii="Times New Roman" w:hAnsi="Times New Roman" w:cs="Times New Roman"/>
          <w:bCs/>
        </w:rPr>
      </w:pPr>
      <w:r w:rsidRPr="00C50470">
        <w:rPr>
          <w:rFonts w:ascii="Times New Roman" w:hAnsi="Times New Roman" w:cs="Times New Roman"/>
          <w:noProof/>
          <w:sz w:val="18"/>
          <w:szCs w:val="18"/>
        </w:rPr>
        <w:tab/>
      </w:r>
      <w:r w:rsidRPr="00C50470">
        <w:rPr>
          <w:rFonts w:ascii="Times New Roman" w:hAnsi="Times New Roman" w:cs="Times New Roman"/>
          <w:noProof/>
          <w:sz w:val="18"/>
          <w:szCs w:val="18"/>
        </w:rPr>
        <w:tab/>
      </w:r>
      <w:r w:rsidRPr="00C50470">
        <w:rPr>
          <w:rFonts w:ascii="Times New Roman" w:hAnsi="Times New Roman" w:cs="Times New Roman"/>
          <w:noProof/>
          <w:sz w:val="18"/>
          <w:szCs w:val="18"/>
        </w:rPr>
        <w:tab/>
      </w:r>
      <w:r w:rsidR="00C50470">
        <w:rPr>
          <w:rFonts w:ascii="Times New Roman" w:hAnsi="Times New Roman" w:cs="Times New Roman"/>
          <w:noProof/>
          <w:sz w:val="18"/>
          <w:szCs w:val="18"/>
        </w:rPr>
        <w:tab/>
      </w:r>
      <w:r w:rsidRPr="004322E6">
        <w:rPr>
          <w:rFonts w:ascii="Times New Roman" w:hAnsi="Times New Roman" w:cs="Times New Roman"/>
          <w:noProof/>
          <w:lang w:val="en-US"/>
        </w:rPr>
        <w:t xml:space="preserve">  </w:t>
      </w:r>
      <w:r w:rsidRPr="004322E6">
        <w:rPr>
          <w:rFonts w:ascii="Times New Roman" w:hAnsi="Times New Roman" w:cs="Times New Roman"/>
          <w:bCs/>
          <w:iCs/>
        </w:rPr>
        <w:t xml:space="preserve">PBV = </w:t>
      </w:r>
      <m:oMath>
        <m:f>
          <m:fPr>
            <m:ctrlPr>
              <w:rPr>
                <w:rFonts w:ascii="Cambria Math" w:hAnsi="Cambria Math" w:cs="Times New Roman"/>
              </w:rPr>
            </m:ctrlPr>
          </m:fPr>
          <m:num>
            <m:r>
              <m:rPr>
                <m:sty m:val="p"/>
              </m:rPr>
              <w:rPr>
                <w:rFonts w:ascii="Cambria Math" w:hAnsi="Cambria Math" w:cs="Times New Roman"/>
              </w:rPr>
              <m:t>Harga Saham</m:t>
            </m:r>
          </m:num>
          <m:den>
            <m:r>
              <m:rPr>
                <m:sty m:val="p"/>
              </m:rPr>
              <w:rPr>
                <w:rFonts w:ascii="Cambria Math" w:hAnsi="Cambria Math" w:cs="Times New Roman"/>
              </w:rPr>
              <m:t>Nilai buku per lembar</m:t>
            </m:r>
          </m:den>
        </m:f>
      </m:oMath>
      <w:r w:rsidRPr="004322E6">
        <w:rPr>
          <w:rFonts w:ascii="Times New Roman" w:hAnsi="Times New Roman" w:cs="Times New Roman"/>
          <w:bCs/>
          <w:iCs/>
        </w:rPr>
        <w:t xml:space="preserve"> x </w:t>
      </w:r>
      <w:r w:rsidRPr="004322E6">
        <w:rPr>
          <w:rFonts w:ascii="Times New Roman" w:hAnsi="Times New Roman" w:cs="Times New Roman"/>
          <w:bCs/>
        </w:rPr>
        <w:t>100%</w:t>
      </w:r>
    </w:p>
    <w:p w14:paraId="7B27696F" w14:textId="2F760917" w:rsidR="00454C51" w:rsidRPr="004322E6" w:rsidRDefault="00454C51" w:rsidP="004322E6">
      <w:pPr>
        <w:autoSpaceDE w:val="0"/>
        <w:autoSpaceDN w:val="0"/>
        <w:adjustRightInd w:val="0"/>
        <w:spacing w:line="276" w:lineRule="auto"/>
        <w:ind w:firstLine="720"/>
        <w:jc w:val="both"/>
        <w:rPr>
          <w:rFonts w:ascii="Times New Roman" w:hAnsi="Times New Roman" w:cs="Times New Roman"/>
          <w:noProof/>
          <w:szCs w:val="18"/>
        </w:rPr>
      </w:pPr>
      <w:r w:rsidRPr="004322E6">
        <w:rPr>
          <w:rFonts w:ascii="Times New Roman" w:hAnsi="Times New Roman" w:cs="Times New Roman"/>
          <w:noProof/>
          <w:szCs w:val="18"/>
        </w:rPr>
        <w:t>Perencanaan Pajak adalah upaya melakukan penghematan dan minimalisasi pajak, yang secara legal yang dapat dilakukan melalui manajemen pajak</w:t>
      </w:r>
      <w:r w:rsidR="00443307">
        <w:rPr>
          <w:rFonts w:ascii="Times New Roman" w:hAnsi="Times New Roman" w:cs="Times New Roman"/>
          <w:noProof/>
          <w:szCs w:val="18"/>
          <w:lang w:val="en-US"/>
        </w:rPr>
        <w:t>[25]</w:t>
      </w:r>
      <w:r w:rsidRPr="004322E6">
        <w:rPr>
          <w:rFonts w:ascii="Times New Roman" w:hAnsi="Times New Roman" w:cs="Times New Roman"/>
          <w:noProof/>
          <w:szCs w:val="18"/>
        </w:rPr>
        <w:t>. ETR ialah menunjukkan seberapa efektif pembayaran pajak yang dilakukan oleh perusahaan</w:t>
      </w:r>
      <w:r w:rsidR="00443307">
        <w:rPr>
          <w:rFonts w:ascii="Times New Roman" w:hAnsi="Times New Roman" w:cs="Times New Roman"/>
          <w:noProof/>
          <w:szCs w:val="18"/>
          <w:lang w:val="en-US"/>
        </w:rPr>
        <w:t>[26]</w:t>
      </w:r>
      <w:r w:rsidRPr="004322E6">
        <w:rPr>
          <w:rFonts w:ascii="Times New Roman" w:hAnsi="Times New Roman" w:cs="Times New Roman"/>
          <w:noProof/>
          <w:szCs w:val="18"/>
        </w:rPr>
        <w:t xml:space="preserve">. </w:t>
      </w:r>
    </w:p>
    <w:p w14:paraId="3204CA60" w14:textId="4D4516D0" w:rsidR="00454C51" w:rsidRDefault="00454C51" w:rsidP="004322E6">
      <w:pPr>
        <w:autoSpaceDE w:val="0"/>
        <w:autoSpaceDN w:val="0"/>
        <w:adjustRightInd w:val="0"/>
        <w:spacing w:line="276" w:lineRule="auto"/>
        <w:jc w:val="both"/>
        <w:rPr>
          <w:rFonts w:ascii="Times New Roman" w:hAnsi="Times New Roman" w:cs="Times New Roman"/>
          <w:noProof/>
          <w:szCs w:val="18"/>
        </w:rPr>
      </w:pPr>
      <w:r w:rsidRPr="004322E6">
        <w:rPr>
          <w:rFonts w:ascii="Times New Roman" w:hAnsi="Times New Roman" w:cs="Times New Roman"/>
          <w:noProof/>
          <w:szCs w:val="18"/>
        </w:rPr>
        <w:t>Rumus tax planning yang mengandung unsur ETR:</w:t>
      </w:r>
    </w:p>
    <w:p w14:paraId="4CA7E318" w14:textId="6E88FD8E" w:rsidR="004322E6" w:rsidRDefault="004322E6" w:rsidP="004322E6">
      <w:pPr>
        <w:autoSpaceDE w:val="0"/>
        <w:autoSpaceDN w:val="0"/>
        <w:adjustRightInd w:val="0"/>
        <w:spacing w:line="276" w:lineRule="auto"/>
        <w:jc w:val="both"/>
        <w:rPr>
          <w:rFonts w:ascii="Times New Roman" w:hAnsi="Times New Roman" w:cs="Times New Roman"/>
          <w:noProof/>
          <w:szCs w:val="18"/>
        </w:rPr>
      </w:pPr>
      <w:r w:rsidRPr="004322E6">
        <w:rPr>
          <w:rFonts w:ascii="Times New Roman" w:hAnsi="Times New Roman" w:cs="Times New Roman"/>
          <w:noProof/>
          <w:szCs w:val="18"/>
        </w:rPr>
        <mc:AlternateContent>
          <mc:Choice Requires="wps">
            <w:drawing>
              <wp:anchor distT="0" distB="0" distL="114300" distR="114300" simplePos="0" relativeHeight="251664384" behindDoc="1" locked="0" layoutInCell="1" allowOverlap="1" wp14:anchorId="02137897" wp14:editId="06F38DDB">
                <wp:simplePos x="0" y="0"/>
                <wp:positionH relativeFrom="column">
                  <wp:posOffset>1243965</wp:posOffset>
                </wp:positionH>
                <wp:positionV relativeFrom="paragraph">
                  <wp:posOffset>134620</wp:posOffset>
                </wp:positionV>
                <wp:extent cx="3050931" cy="465993"/>
                <wp:effectExtent l="0" t="0" r="16510" b="10795"/>
                <wp:wrapNone/>
                <wp:docPr id="1956617976" name="Rectangle 27"/>
                <wp:cNvGraphicFramePr/>
                <a:graphic xmlns:a="http://schemas.openxmlformats.org/drawingml/2006/main">
                  <a:graphicData uri="http://schemas.microsoft.com/office/word/2010/wordprocessingShape">
                    <wps:wsp>
                      <wps:cNvSpPr/>
                      <wps:spPr>
                        <a:xfrm>
                          <a:off x="0" y="0"/>
                          <a:ext cx="3050931" cy="465993"/>
                        </a:xfrm>
                        <a:prstGeom prst="rect">
                          <a:avLst/>
                        </a:prstGeom>
                      </wps:spPr>
                      <wps:style>
                        <a:lnRef idx="2">
                          <a:schemeClr val="dk1"/>
                        </a:lnRef>
                        <a:fillRef idx="1">
                          <a:schemeClr val="lt1"/>
                        </a:fillRef>
                        <a:effectRef idx="0">
                          <a:schemeClr val="dk1"/>
                        </a:effectRef>
                        <a:fontRef idx="minor">
                          <a:schemeClr val="dk1"/>
                        </a:fontRef>
                      </wps:style>
                      <wps:txbx>
                        <w:txbxContent>
                          <w:p w14:paraId="22288142" w14:textId="4895CBF9" w:rsidR="004322E6" w:rsidRDefault="004322E6" w:rsidP="004322E6">
                            <w:pPr>
                              <w:jc w:val="center"/>
                            </w:pPr>
                            <m:oMathPara>
                              <m:oMath>
                                <m:r>
                                  <m:rPr>
                                    <m:sty m:val="p"/>
                                  </m:rPr>
                                  <w:rPr>
                                    <w:rFonts w:ascii="Cambria Math" w:hAnsi="Cambria Math" w:cs="Times New Roman"/>
                                    <w:szCs w:val="18"/>
                                  </w:rPr>
                                  <m:t>ETR =</m:t>
                                </m:r>
                                <m:f>
                                  <m:fPr>
                                    <m:ctrlPr>
                                      <w:rPr>
                                        <w:rFonts w:ascii="Cambria Math" w:hAnsi="Cambria Math" w:cs="Times New Roman"/>
                                        <w:bCs/>
                                        <w:iCs/>
                                        <w:szCs w:val="18"/>
                                      </w:rPr>
                                    </m:ctrlPr>
                                  </m:fPr>
                                  <m:num>
                                    <m:r>
                                      <m:rPr>
                                        <m:sty m:val="p"/>
                                      </m:rPr>
                                      <w:rPr>
                                        <w:rFonts w:ascii="Cambria Math" w:hAnsi="Cambria Math" w:cs="Times New Roman"/>
                                        <w:szCs w:val="18"/>
                                      </w:rPr>
                                      <m:t>Total beban pajak penghasilan</m:t>
                                    </m:r>
                                  </m:num>
                                  <m:den>
                                    <m:r>
                                      <m:rPr>
                                        <m:sty m:val="p"/>
                                      </m:rPr>
                                      <w:rPr>
                                        <w:rFonts w:ascii="Cambria Math" w:hAnsi="Cambria Math" w:cs="Times New Roman"/>
                                        <w:szCs w:val="18"/>
                                      </w:rPr>
                                      <m:t>Laba sebelum pajak</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137897" id="Rectangle 27" o:spid="_x0000_s1026" style="position:absolute;left:0;text-align:left;margin-left:97.95pt;margin-top:10.6pt;width:240.25pt;height:36.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" fillcolor="white [3201]" strokecolor="black [3200]" strokeweight="1pt">
                <v:textbox>
                  <w:txbxContent>
                    <w:p w14:paraId="22288142" w14:textId="4895CBF9" w:rsidR="004322E6" w:rsidRDefault="004322E6" w:rsidP="004322E6">
                      <w:pPr>
                        <w:jc w:val="center"/>
                      </w:pPr>
                      <m:oMathPara>
                        <m:oMath>
                          <m:r>
                            <m:rPr>
                              <m:sty m:val="p"/>
                            </m:rPr>
                            <w:rPr>
                              <w:rFonts w:ascii="Cambria Math" w:hAnsi="Cambria Math" w:cs="Times New Roman"/>
                              <w:szCs w:val="18"/>
                            </w:rPr>
                            <m:t>ETR =</m:t>
                          </m:r>
                          <m:f>
                            <m:fPr>
                              <m:ctrlPr>
                                <w:rPr>
                                  <w:rFonts w:ascii="Cambria Math" w:hAnsi="Cambria Math" w:cs="Times New Roman"/>
                                  <w:bCs/>
                                  <w:iCs/>
                                  <w:szCs w:val="18"/>
                                </w:rPr>
                              </m:ctrlPr>
                            </m:fPr>
                            <m:num>
                              <m:r>
                                <m:rPr>
                                  <m:sty m:val="p"/>
                                </m:rPr>
                                <w:rPr>
                                  <w:rFonts w:ascii="Cambria Math" w:hAnsi="Cambria Math" w:cs="Times New Roman"/>
                                  <w:szCs w:val="18"/>
                                </w:rPr>
                                <m:t>Total beban pajak penghasilan</m:t>
                              </m:r>
                            </m:num>
                            <m:den>
                              <m:r>
                                <m:rPr>
                                  <m:sty m:val="p"/>
                                </m:rPr>
                                <w:rPr>
                                  <w:rFonts w:ascii="Cambria Math" w:hAnsi="Cambria Math" w:cs="Times New Roman"/>
                                  <w:szCs w:val="18"/>
                                </w:rPr>
                                <m:t>Laba sebelum pajak</m:t>
                              </m:r>
                            </m:den>
                          </m:f>
                        </m:oMath>
                      </m:oMathPara>
                    </w:p>
                  </w:txbxContent>
                </v:textbox>
              </v:rect>
            </w:pict>
          </mc:Fallback>
        </mc:AlternateContent>
      </w:r>
    </w:p>
    <w:p w14:paraId="603F06D1" w14:textId="77777777" w:rsidR="004322E6" w:rsidRPr="004322E6" w:rsidRDefault="004322E6" w:rsidP="004322E6">
      <w:pPr>
        <w:autoSpaceDE w:val="0"/>
        <w:autoSpaceDN w:val="0"/>
        <w:adjustRightInd w:val="0"/>
        <w:spacing w:line="276" w:lineRule="auto"/>
        <w:jc w:val="both"/>
        <w:rPr>
          <w:rFonts w:ascii="Times New Roman" w:hAnsi="Times New Roman" w:cs="Times New Roman"/>
          <w:noProof/>
          <w:szCs w:val="18"/>
        </w:rPr>
      </w:pPr>
    </w:p>
    <w:p w14:paraId="7CD492DF" w14:textId="53D28A2F" w:rsidR="00454C51" w:rsidRDefault="00454C51" w:rsidP="004322E6">
      <w:pPr>
        <w:tabs>
          <w:tab w:val="left" w:pos="567"/>
        </w:tabs>
        <w:spacing w:line="276" w:lineRule="auto"/>
        <w:ind w:right="3"/>
        <w:jc w:val="both"/>
        <w:rPr>
          <w:rFonts w:ascii="Times New Roman" w:hAnsi="Times New Roman" w:cs="Times New Roman"/>
          <w:bCs/>
          <w:szCs w:val="18"/>
        </w:rPr>
      </w:pPr>
    </w:p>
    <w:p w14:paraId="4F0C0809" w14:textId="77777777" w:rsidR="004322E6" w:rsidRPr="004322E6" w:rsidRDefault="004322E6" w:rsidP="004322E6">
      <w:pPr>
        <w:tabs>
          <w:tab w:val="left" w:pos="567"/>
        </w:tabs>
        <w:spacing w:line="276" w:lineRule="auto"/>
        <w:ind w:right="3"/>
        <w:jc w:val="both"/>
        <w:rPr>
          <w:rFonts w:ascii="Times New Roman" w:hAnsi="Times New Roman" w:cs="Times New Roman"/>
          <w:bCs/>
          <w:szCs w:val="18"/>
        </w:rPr>
      </w:pPr>
    </w:p>
    <w:p w14:paraId="2CA33FA0" w14:textId="44FD3951" w:rsidR="009C3520" w:rsidRPr="004322E6" w:rsidRDefault="009C3520" w:rsidP="004322E6">
      <w:pPr>
        <w:autoSpaceDE w:val="0"/>
        <w:autoSpaceDN w:val="0"/>
        <w:adjustRightInd w:val="0"/>
        <w:spacing w:line="276" w:lineRule="auto"/>
        <w:ind w:firstLine="360"/>
        <w:jc w:val="both"/>
        <w:rPr>
          <w:rFonts w:ascii="Times New Roman" w:hAnsi="Times New Roman" w:cs="Times New Roman"/>
          <w:noProof/>
        </w:rPr>
      </w:pPr>
      <w:r w:rsidRPr="004322E6">
        <w:rPr>
          <w:rFonts w:ascii="Times New Roman" w:hAnsi="Times New Roman" w:cs="Times New Roman"/>
          <w:noProof/>
        </w:rPr>
        <w:t xml:space="preserve">Kepemilikan institusional mempunyai peranan yang krusial dalam pemantauan pihak manajemen yang ada, Kepemilikan dari institusional yang ada dirasa bisa memberikan dampak </w:t>
      </w:r>
      <w:r w:rsidRPr="004322E6">
        <w:rPr>
          <w:rFonts w:ascii="Times New Roman" w:hAnsi="Times New Roman" w:cs="Times New Roman"/>
          <w:noProof/>
        </w:rPr>
        <w:lastRenderedPageBreak/>
        <w:t>yang positif dalam memaksimalkan pengawasan</w:t>
      </w:r>
      <w:r w:rsidR="00443307">
        <w:rPr>
          <w:rFonts w:ascii="Times New Roman" w:hAnsi="Times New Roman" w:cs="Times New Roman"/>
          <w:noProof/>
          <w:lang w:val="en-US"/>
        </w:rPr>
        <w:t>[28]</w:t>
      </w:r>
      <w:r w:rsidRPr="004322E6">
        <w:rPr>
          <w:rFonts w:ascii="Times New Roman" w:hAnsi="Times New Roman" w:cs="Times New Roman"/>
          <w:noProof/>
        </w:rPr>
        <w:t>. Pengukuran menggunakan rumus sebagai berikut</w:t>
      </w:r>
      <w:r w:rsidR="00443307">
        <w:rPr>
          <w:rFonts w:ascii="Times New Roman" w:hAnsi="Times New Roman" w:cs="Times New Roman"/>
          <w:noProof/>
          <w:lang w:val="en-US"/>
        </w:rPr>
        <w:t>[29]</w:t>
      </w:r>
      <w:r w:rsidRPr="004322E6">
        <w:rPr>
          <w:rFonts w:ascii="Times New Roman" w:hAnsi="Times New Roman" w:cs="Times New Roman"/>
          <w:noProof/>
        </w:rPr>
        <w:t>:</w:t>
      </w:r>
    </w:p>
    <w:p w14:paraId="7816F0F5" w14:textId="5BD7DA67" w:rsidR="004322E6" w:rsidRPr="004322E6" w:rsidRDefault="004322E6" w:rsidP="004322E6">
      <w:pPr>
        <w:autoSpaceDE w:val="0"/>
        <w:autoSpaceDN w:val="0"/>
        <w:adjustRightInd w:val="0"/>
        <w:spacing w:line="276" w:lineRule="auto"/>
        <w:ind w:firstLine="360"/>
        <w:jc w:val="both"/>
        <w:rPr>
          <w:rFonts w:ascii="Times New Roman" w:hAnsi="Times New Roman" w:cs="Times New Roman"/>
          <w:noProof/>
        </w:rPr>
      </w:pPr>
      <w:r w:rsidRPr="004322E6">
        <w:rPr>
          <w:rFonts w:ascii="Times New Roman" w:hAnsi="Times New Roman" w:cs="Times New Roman"/>
          <w:b/>
          <w:i/>
          <w:noProof/>
          <w:lang w:val="en-US"/>
        </w:rPr>
        <mc:AlternateContent>
          <mc:Choice Requires="wps">
            <w:drawing>
              <wp:anchor distT="0" distB="0" distL="114300" distR="114300" simplePos="0" relativeHeight="251666432" behindDoc="1" locked="0" layoutInCell="1" allowOverlap="1" wp14:anchorId="7D7DA279" wp14:editId="5794E672">
                <wp:simplePos x="0" y="0"/>
                <wp:positionH relativeFrom="column">
                  <wp:posOffset>1501140</wp:posOffset>
                </wp:positionH>
                <wp:positionV relativeFrom="paragraph">
                  <wp:posOffset>-52070</wp:posOffset>
                </wp:positionV>
                <wp:extent cx="3050931" cy="465993"/>
                <wp:effectExtent l="0" t="0" r="16510" b="10795"/>
                <wp:wrapNone/>
                <wp:docPr id="13" name="Rectangle 27"/>
                <wp:cNvGraphicFramePr/>
                <a:graphic xmlns:a="http://schemas.openxmlformats.org/drawingml/2006/main">
                  <a:graphicData uri="http://schemas.microsoft.com/office/word/2010/wordprocessingShape">
                    <wps:wsp>
                      <wps:cNvSpPr/>
                      <wps:spPr>
                        <a:xfrm>
                          <a:off x="0" y="0"/>
                          <a:ext cx="3050931" cy="465993"/>
                        </a:xfrm>
                        <a:prstGeom prst="rect">
                          <a:avLst/>
                        </a:prstGeom>
                      </wps:spPr>
                      <wps:style>
                        <a:lnRef idx="2">
                          <a:schemeClr val="dk1"/>
                        </a:lnRef>
                        <a:fillRef idx="1">
                          <a:schemeClr val="lt1"/>
                        </a:fillRef>
                        <a:effectRef idx="0">
                          <a:schemeClr val="dk1"/>
                        </a:effectRef>
                        <a:fontRef idx="minor">
                          <a:schemeClr val="dk1"/>
                        </a:fontRef>
                      </wps:style>
                      <wps:txbx>
                        <w:txbxContent>
                          <w:p w14:paraId="1A1CA28E" w14:textId="76759B30" w:rsidR="004322E6" w:rsidRPr="004322E6" w:rsidRDefault="004322E6" w:rsidP="004322E6">
                            <w:pPr>
                              <w:jc w:val="center"/>
                              <w:rPr>
                                <w:rFonts w:ascii="Times New Roman" w:hAnsi="Times New Roman" w:cs="Times New Roman"/>
                                <w:lang w:val="en-US"/>
                              </w:rPr>
                            </w:pPr>
                            <m:oMath>
                              <m:r>
                                <m:rPr>
                                  <m:sty m:val="p"/>
                                </m:rPr>
                                <w:rPr>
                                  <w:rFonts w:ascii="Cambria Math" w:hAnsi="Cambria Math" w:cs="Times New Roman"/>
                                  <w:szCs w:val="18"/>
                                </w:rPr>
                                <m:t>KI =</m:t>
                              </m:r>
                              <m:f>
                                <m:fPr>
                                  <m:ctrlPr>
                                    <w:rPr>
                                      <w:rFonts w:ascii="Cambria Math" w:hAnsi="Cambria Math" w:cs="Times New Roman"/>
                                      <w:bCs/>
                                      <w:iCs/>
                                      <w:szCs w:val="18"/>
                                    </w:rPr>
                                  </m:ctrlPr>
                                </m:fPr>
                                <m:num>
                                  <m:r>
                                    <m:rPr>
                                      <m:sty m:val="p"/>
                                    </m:rPr>
                                    <w:rPr>
                                      <w:rFonts w:ascii="Cambria Math" w:hAnsi="Cambria Math" w:cs="Times New Roman"/>
                                    </w:rPr>
                                    <m:t>Saham yang dimiliki institusi</m:t>
                                  </m:r>
                                </m:num>
                                <m:den>
                                  <m:r>
                                    <m:rPr>
                                      <m:sty m:val="p"/>
                                    </m:rPr>
                                    <w:rPr>
                                      <w:rFonts w:ascii="Cambria Math" w:hAnsi="Cambria Math" w:cs="Times New Roman"/>
                                    </w:rPr>
                                    <m:t>Total saham yang beredar</m:t>
                                  </m:r>
                                </m:den>
                              </m:f>
                            </m:oMath>
                            <w:r w:rsidRPr="004322E6">
                              <w:rPr>
                                <w:rFonts w:ascii="Times New Roman" w:hAnsi="Times New Roman" w:cs="Times New Roman"/>
                                <w:bCs/>
                                <w:iCs/>
                                <w:szCs w:val="18"/>
                                <w:lang w:val="en-US"/>
                              </w:rPr>
                              <w:t xml:space="preserve"> 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DA279" id="_x0000_s1027" style="position:absolute;left:0;text-align:left;margin-left:118.2pt;margin-top:-4.1pt;width:240.25pt;height:36.7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" fillcolor="white [3201]" strokecolor="black [3200]" strokeweight="1pt">
                <v:textbox>
                  <w:txbxContent>
                    <w:p w14:paraId="1A1CA28E" w14:textId="76759B30" w:rsidR="004322E6" w:rsidRPr="004322E6" w:rsidRDefault="004322E6" w:rsidP="004322E6">
                      <w:pPr>
                        <w:jc w:val="center"/>
                        <w:rPr>
                          <w:rFonts w:ascii="Times New Roman" w:hAnsi="Times New Roman" w:cs="Times New Roman"/>
                          <w:lang w:val="en-US"/>
                        </w:rPr>
                      </w:pPr>
                      <m:oMath>
                        <m:r>
                          <m:rPr>
                            <m:sty m:val="p"/>
                          </m:rPr>
                          <w:rPr>
                            <w:rFonts w:ascii="Cambria Math" w:hAnsi="Cambria Math" w:cs="Times New Roman"/>
                            <w:szCs w:val="18"/>
                          </w:rPr>
                          <m:t>KI =</m:t>
                        </m:r>
                        <m:f>
                          <m:fPr>
                            <m:ctrlPr>
                              <w:rPr>
                                <w:rFonts w:ascii="Cambria Math" w:hAnsi="Cambria Math" w:cs="Times New Roman"/>
                                <w:bCs/>
                                <w:iCs/>
                                <w:szCs w:val="18"/>
                              </w:rPr>
                            </m:ctrlPr>
                          </m:fPr>
                          <m:num>
                            <m:r>
                              <m:rPr>
                                <m:sty m:val="p"/>
                              </m:rPr>
                              <w:rPr>
                                <w:rFonts w:ascii="Cambria Math" w:hAnsi="Cambria Math" w:cs="Times New Roman"/>
                              </w:rPr>
                              <m:t>Saham yang dimiliki institusi</m:t>
                            </m:r>
                          </m:num>
                          <m:den>
                            <m:r>
                              <m:rPr>
                                <m:sty m:val="p"/>
                              </m:rPr>
                              <w:rPr>
                                <w:rFonts w:ascii="Cambria Math" w:hAnsi="Cambria Math" w:cs="Times New Roman"/>
                              </w:rPr>
                              <m:t>Total saham yang beredar</m:t>
                            </m:r>
                          </m:den>
                        </m:f>
                      </m:oMath>
                      <w:r w:rsidRPr="004322E6">
                        <w:rPr>
                          <w:rFonts w:ascii="Times New Roman" w:hAnsi="Times New Roman" w:cs="Times New Roman"/>
                          <w:bCs/>
                          <w:iCs/>
                          <w:szCs w:val="18"/>
                          <w:lang w:val="en-US"/>
                        </w:rPr>
                        <w:t xml:space="preserve"> X 100%</w:t>
                      </w:r>
                    </w:p>
                  </w:txbxContent>
                </v:textbox>
              </v:rect>
            </w:pict>
          </mc:Fallback>
        </mc:AlternateContent>
      </w:r>
    </w:p>
    <w:p w14:paraId="13843FC3" w14:textId="538EDCCD" w:rsidR="00604D71" w:rsidRPr="00C50470" w:rsidRDefault="00604D71" w:rsidP="00604D71">
      <w:pPr>
        <w:tabs>
          <w:tab w:val="left" w:pos="567"/>
        </w:tabs>
        <w:spacing w:line="276" w:lineRule="auto"/>
        <w:jc w:val="both"/>
        <w:rPr>
          <w:rFonts w:ascii="Times" w:eastAsia="Times" w:hAnsi="Times" w:cs="Times"/>
          <w:b/>
          <w:sz w:val="18"/>
          <w:szCs w:val="18"/>
          <w:lang w:val="en-US"/>
        </w:rPr>
      </w:pPr>
    </w:p>
    <w:p w14:paraId="69423F72" w14:textId="77777777" w:rsidR="004322E6" w:rsidRDefault="004322E6" w:rsidP="009C3520">
      <w:pPr>
        <w:autoSpaceDE w:val="0"/>
        <w:autoSpaceDN w:val="0"/>
        <w:adjustRightInd w:val="0"/>
        <w:spacing w:line="480" w:lineRule="auto"/>
        <w:ind w:firstLine="720"/>
        <w:rPr>
          <w:rFonts w:ascii="Times New Roman" w:hAnsi="Times New Roman" w:cs="Times New Roman"/>
          <w:noProof/>
          <w:sz w:val="18"/>
          <w:szCs w:val="18"/>
        </w:rPr>
      </w:pPr>
    </w:p>
    <w:p w14:paraId="66B9F758" w14:textId="0E66E5AD" w:rsidR="009C3520" w:rsidRPr="004322E6" w:rsidRDefault="009C3520" w:rsidP="004322E6">
      <w:pPr>
        <w:autoSpaceDE w:val="0"/>
        <w:autoSpaceDN w:val="0"/>
        <w:adjustRightInd w:val="0"/>
        <w:spacing w:line="276" w:lineRule="auto"/>
        <w:ind w:firstLine="720"/>
        <w:jc w:val="both"/>
        <w:rPr>
          <w:rFonts w:ascii="Times New Roman" w:hAnsi="Times New Roman" w:cs="Times New Roman"/>
          <w:noProof/>
        </w:rPr>
      </w:pPr>
      <w:r w:rsidRPr="004322E6">
        <w:rPr>
          <w:rFonts w:ascii="Times New Roman" w:hAnsi="Times New Roman" w:cs="Times New Roman"/>
          <w:noProof/>
        </w:rPr>
        <w:t>pertumbuhan  penjualan  adalah perubahan  total  penjualan  perusahaan.Pertumbuhan  penjualan  dapat  menggambarkan prestasi investasi periode masa lalu dan dapat dijadikan sebagai tolak ukur pertumbuhan di  masa  yang  akan  datang</w:t>
      </w:r>
      <w:r w:rsidR="00443307">
        <w:rPr>
          <w:rFonts w:ascii="Times New Roman" w:hAnsi="Times New Roman" w:cs="Times New Roman"/>
          <w:noProof/>
          <w:lang w:val="en-US"/>
        </w:rPr>
        <w:t>[30]</w:t>
      </w:r>
      <w:r w:rsidRPr="004322E6">
        <w:rPr>
          <w:rFonts w:ascii="Times New Roman" w:hAnsi="Times New Roman" w:cs="Times New Roman"/>
          <w:noProof/>
        </w:rPr>
        <w:t xml:space="preserve">. </w:t>
      </w:r>
      <w:r w:rsidR="00443307" w:rsidRPr="004322E6">
        <w:rPr>
          <w:rFonts w:ascii="Times New Roman" w:hAnsi="Times New Roman" w:cs="Times New Roman"/>
          <w:noProof/>
        </w:rPr>
        <w:t xml:space="preserve">Untuk  </w:t>
      </w:r>
      <w:r w:rsidRPr="004322E6">
        <w:rPr>
          <w:rFonts w:ascii="Times New Roman" w:hAnsi="Times New Roman" w:cs="Times New Roman"/>
          <w:noProof/>
        </w:rPr>
        <w:t>pertumbuhan  penjualan  dapat  dihitung  sebagai berikut</w:t>
      </w:r>
      <w:r w:rsidR="00443307">
        <w:rPr>
          <w:rFonts w:ascii="Times New Roman" w:hAnsi="Times New Roman" w:cs="Times New Roman"/>
          <w:noProof/>
          <w:lang w:val="en-US"/>
        </w:rPr>
        <w:t>[31]</w:t>
      </w:r>
      <w:r w:rsidRPr="004322E6">
        <w:rPr>
          <w:rFonts w:ascii="Times New Roman" w:hAnsi="Times New Roman" w:cs="Times New Roman"/>
          <w:noProof/>
        </w:rPr>
        <w:t xml:space="preserve">:  </w:t>
      </w:r>
    </w:p>
    <w:p w14:paraId="0752DE4A" w14:textId="77777777" w:rsidR="009C3520" w:rsidRPr="004322E6" w:rsidRDefault="009C3520" w:rsidP="004322E6">
      <w:pPr>
        <w:autoSpaceDE w:val="0"/>
        <w:autoSpaceDN w:val="0"/>
        <w:adjustRightInd w:val="0"/>
        <w:spacing w:line="276" w:lineRule="auto"/>
        <w:ind w:firstLine="720"/>
        <w:jc w:val="both"/>
        <w:rPr>
          <w:rFonts w:ascii="Times New Roman" w:hAnsi="Times New Roman" w:cs="Times New Roman"/>
          <w:noProof/>
        </w:rPr>
      </w:pPr>
      <w:r w:rsidRPr="004322E6">
        <w:rPr>
          <w:rFonts w:ascii="Times New Roman" w:hAnsi="Times New Roman" w:cs="Times New Roman"/>
          <w:b/>
          <w:i/>
          <w:noProof/>
          <w:lang w:val="en-US"/>
        </w:rPr>
        <mc:AlternateContent>
          <mc:Choice Requires="wps">
            <w:drawing>
              <wp:anchor distT="0" distB="0" distL="114300" distR="114300" simplePos="0" relativeHeight="251668480" behindDoc="1" locked="0" layoutInCell="1" allowOverlap="1" wp14:anchorId="0813893B" wp14:editId="7F0DFADC">
                <wp:simplePos x="0" y="0"/>
                <wp:positionH relativeFrom="column">
                  <wp:posOffset>1247278</wp:posOffset>
                </wp:positionH>
                <wp:positionV relativeFrom="paragraph">
                  <wp:posOffset>150302</wp:posOffset>
                </wp:positionV>
                <wp:extent cx="3050931" cy="465993"/>
                <wp:effectExtent l="0" t="0" r="16510" b="10795"/>
                <wp:wrapNone/>
                <wp:docPr id="46" name="Rectangle 27"/>
                <wp:cNvGraphicFramePr/>
                <a:graphic xmlns:a="http://schemas.openxmlformats.org/drawingml/2006/main">
                  <a:graphicData uri="http://schemas.microsoft.com/office/word/2010/wordprocessingShape">
                    <wps:wsp>
                      <wps:cNvSpPr/>
                      <wps:spPr>
                        <a:xfrm>
                          <a:off x="0" y="0"/>
                          <a:ext cx="3050931" cy="46599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rect w14:anchorId="21E91CFC" id="Rectangle 27" o:spid="_x0000_s1026" style="position:absolute;margin-left:98.2pt;margin-top:11.85pt;width:240.25pt;height:36.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" fillcolor="white [3201]" strokecolor="black [3200]" strokeweight="1pt"/>
            </w:pict>
          </mc:Fallback>
        </mc:AlternateContent>
      </w:r>
    </w:p>
    <w:p w14:paraId="2AB990D2" w14:textId="0321D463" w:rsidR="00604D71" w:rsidRPr="004322E6" w:rsidRDefault="009C3520" w:rsidP="004322E6">
      <w:pPr>
        <w:tabs>
          <w:tab w:val="left" w:pos="567"/>
        </w:tabs>
        <w:spacing w:line="276" w:lineRule="auto"/>
        <w:jc w:val="both"/>
        <w:rPr>
          <w:rFonts w:ascii="Times New Roman" w:eastAsia="Times" w:hAnsi="Times New Roman" w:cs="Times New Roman"/>
          <w:b/>
          <w:lang w:val="en-US"/>
        </w:rPr>
      </w:pPr>
      <w:bookmarkStart w:id="2" w:name="_Hlk185156765"/>
      <w:r w:rsidRPr="004322E6">
        <w:rPr>
          <w:rFonts w:ascii="Times New Roman" w:hAnsi="Times New Roman" w:cs="Times New Roman"/>
          <w:noProof/>
          <w:lang w:val="en-US"/>
        </w:rPr>
        <w:t xml:space="preserve">                       </w:t>
      </w:r>
      <w:r w:rsidRPr="004322E6">
        <w:rPr>
          <w:rFonts w:ascii="Times New Roman" w:hAnsi="Times New Roman" w:cs="Times New Roman"/>
          <w:noProof/>
          <w:lang w:val="en-US"/>
        </w:rPr>
        <w:tab/>
      </w:r>
      <w:r w:rsidRPr="004322E6">
        <w:rPr>
          <w:rFonts w:ascii="Times New Roman" w:hAnsi="Times New Roman" w:cs="Times New Roman"/>
          <w:noProof/>
          <w:lang w:val="en-US"/>
        </w:rPr>
        <w:tab/>
      </w:r>
      <w:r w:rsidR="00C50470" w:rsidRPr="004322E6">
        <w:rPr>
          <w:rFonts w:ascii="Times New Roman" w:hAnsi="Times New Roman" w:cs="Times New Roman"/>
          <w:noProof/>
          <w:lang w:val="en-US"/>
        </w:rPr>
        <w:tab/>
      </w:r>
      <w:r w:rsidRPr="004322E6">
        <w:rPr>
          <w:rFonts w:ascii="Times New Roman" w:hAnsi="Times New Roman" w:cs="Times New Roman"/>
          <w:i/>
          <w:iCs/>
          <w:lang w:val="en-US"/>
        </w:rPr>
        <w:t xml:space="preserve">Sales </w:t>
      </w:r>
      <w:proofErr w:type="gramStart"/>
      <w:r w:rsidRPr="004322E6">
        <w:rPr>
          <w:rFonts w:ascii="Times New Roman" w:hAnsi="Times New Roman" w:cs="Times New Roman"/>
          <w:i/>
          <w:iCs/>
          <w:lang w:val="en-US"/>
        </w:rPr>
        <w:t xml:space="preserve">growth </w:t>
      </w:r>
      <w:r w:rsidRPr="004322E6">
        <w:rPr>
          <w:rFonts w:ascii="Times New Roman" w:hAnsi="Times New Roman" w:cs="Times New Roman"/>
          <w:lang w:val="en-US"/>
        </w:rPr>
        <w:t xml:space="preserve"> =</w:t>
      </w:r>
      <w:proofErr w:type="gramEnd"/>
      <w:r w:rsidRPr="004322E6">
        <w:rPr>
          <w:rFonts w:ascii="Times New Roman" w:hAnsi="Times New Roman" w:cs="Times New Roman"/>
          <w:lang w:val="en-US"/>
        </w:rPr>
        <w:t xml:space="preserve"> </w:t>
      </w:r>
      <m:oMath>
        <m:f>
          <m:fPr>
            <m:ctrlPr>
              <w:rPr>
                <w:rFonts w:ascii="Cambria Math" w:hAnsi="Cambria Math" w:cs="Times New Roman"/>
                <w:i/>
              </w:rPr>
            </m:ctrlPr>
          </m:fPr>
          <m:num>
            <m:r>
              <w:rPr>
                <w:rFonts w:ascii="Cambria Math" w:eastAsia="SimSun" w:hAnsi="Cambria Math" w:cs="Times New Roman"/>
              </w:rPr>
              <m:t>Sales t</m:t>
            </m:r>
            <m:r>
              <m:rPr>
                <m:sty m:val="p"/>
              </m:rPr>
              <w:rPr>
                <w:rFonts w:ascii="Cambria Math" w:eastAsia="SimSun" w:hAnsi="Cambria Math" w:cs="Times New Roman"/>
                <w:lang w:val="en-US"/>
              </w:rPr>
              <m:t xml:space="preserve">- </m:t>
            </m:r>
            <m:r>
              <w:rPr>
                <w:rFonts w:ascii="Cambria Math" w:eastAsia="SimSun" w:hAnsi="Cambria Math" w:cs="Times New Roman"/>
              </w:rPr>
              <m:t>Sales t-1</m:t>
            </m:r>
          </m:num>
          <m:den>
            <m:r>
              <w:rPr>
                <w:rFonts w:ascii="Cambria Math" w:eastAsia="SimSun" w:hAnsi="Cambria Math" w:cs="Times New Roman"/>
              </w:rPr>
              <m:t>Sales t-1</m:t>
            </m:r>
          </m:den>
        </m:f>
        <w:bookmarkEnd w:id="2"/>
        <m:r>
          <w:rPr>
            <w:rFonts w:ascii="Cambria Math" w:hAnsi="Cambria Math" w:cs="Times New Roman"/>
          </w:rPr>
          <m:t xml:space="preserve"> </m:t>
        </m:r>
        <m:r>
          <m:rPr>
            <m:sty m:val="p"/>
          </m:rPr>
          <w:rPr>
            <w:rFonts w:ascii="Cambria Math" w:hAnsi="Cambria Math" w:cs="Times New Roman"/>
          </w:rPr>
          <m:t>x 100%</m:t>
        </m:r>
      </m:oMath>
      <w:r w:rsidRPr="004322E6">
        <w:rPr>
          <w:rFonts w:ascii="Times New Roman" w:hAnsi="Times New Roman" w:cs="Times New Roman"/>
        </w:rPr>
        <w:tab/>
      </w:r>
      <w:r w:rsidRPr="004322E6">
        <w:rPr>
          <w:rFonts w:ascii="Times New Roman" w:hAnsi="Times New Roman" w:cs="Times New Roman"/>
        </w:rPr>
        <w:tab/>
      </w:r>
    </w:p>
    <w:p w14:paraId="0759F4AF" w14:textId="210C9540" w:rsidR="00604D71" w:rsidRPr="004322E6" w:rsidRDefault="00604D71" w:rsidP="004322E6">
      <w:pPr>
        <w:tabs>
          <w:tab w:val="left" w:pos="567"/>
        </w:tabs>
        <w:spacing w:line="276" w:lineRule="auto"/>
        <w:jc w:val="both"/>
        <w:rPr>
          <w:rFonts w:ascii="Times New Roman" w:eastAsia="Times" w:hAnsi="Times New Roman" w:cs="Times New Roman"/>
          <w:b/>
          <w:lang w:val="en-US"/>
        </w:rPr>
      </w:pPr>
    </w:p>
    <w:p w14:paraId="7AC66A26" w14:textId="28E332F6" w:rsidR="00604D71" w:rsidRPr="004322E6" w:rsidRDefault="00604D71" w:rsidP="004322E6">
      <w:pPr>
        <w:tabs>
          <w:tab w:val="left" w:pos="567"/>
        </w:tabs>
        <w:spacing w:line="276" w:lineRule="auto"/>
        <w:jc w:val="both"/>
        <w:rPr>
          <w:rFonts w:ascii="Times New Roman" w:eastAsia="Times" w:hAnsi="Times New Roman" w:cs="Times New Roman"/>
          <w:b/>
          <w:lang w:val="en-US"/>
        </w:rPr>
      </w:pPr>
    </w:p>
    <w:p w14:paraId="2F26C449" w14:textId="7D44F1D8" w:rsidR="00604D71" w:rsidRPr="004322E6" w:rsidRDefault="00604D71" w:rsidP="00604D71">
      <w:pPr>
        <w:tabs>
          <w:tab w:val="left" w:pos="567"/>
        </w:tabs>
        <w:spacing w:line="276" w:lineRule="auto"/>
        <w:jc w:val="both"/>
        <w:rPr>
          <w:rFonts w:ascii="Times New Roman" w:eastAsia="Times" w:hAnsi="Times New Roman" w:cs="Times New Roman"/>
          <w:b/>
          <w:lang w:val="en-US"/>
        </w:rPr>
      </w:pPr>
    </w:p>
    <w:p w14:paraId="026D8E9D" w14:textId="6829F823" w:rsidR="00CB3A13" w:rsidRPr="004322E6" w:rsidRDefault="00CB3A13" w:rsidP="004322E6">
      <w:pPr>
        <w:tabs>
          <w:tab w:val="left" w:pos="567"/>
        </w:tabs>
        <w:spacing w:line="276" w:lineRule="auto"/>
        <w:jc w:val="both"/>
        <w:rPr>
          <w:rFonts w:ascii="Times New Roman" w:eastAsia="Times" w:hAnsi="Times New Roman" w:cs="Times New Roman"/>
          <w:b/>
          <w:lang w:val="en-US"/>
        </w:rPr>
      </w:pPr>
      <w:r w:rsidRPr="004322E6">
        <w:rPr>
          <w:rFonts w:ascii="Times New Roman" w:eastAsia="Times" w:hAnsi="Times New Roman" w:cs="Times New Roman"/>
          <w:b/>
          <w:lang w:val="en-US"/>
        </w:rPr>
        <w:t xml:space="preserve">Hasil dan </w:t>
      </w:r>
      <w:proofErr w:type="spellStart"/>
      <w:r w:rsidRPr="004322E6">
        <w:rPr>
          <w:rFonts w:ascii="Times New Roman" w:eastAsia="Times" w:hAnsi="Times New Roman" w:cs="Times New Roman"/>
          <w:b/>
          <w:lang w:val="en-US"/>
        </w:rPr>
        <w:t>Pembahasan</w:t>
      </w:r>
      <w:proofErr w:type="spellEnd"/>
      <w:r w:rsidRPr="004322E6">
        <w:rPr>
          <w:rFonts w:ascii="Times New Roman" w:eastAsia="Times" w:hAnsi="Times New Roman" w:cs="Times New Roman"/>
          <w:b/>
          <w:lang w:val="en-US"/>
        </w:rPr>
        <w:t xml:space="preserve"> </w:t>
      </w:r>
    </w:p>
    <w:p w14:paraId="133CCACF" w14:textId="0E6883E8" w:rsidR="00CB3A13" w:rsidRPr="004322E6" w:rsidRDefault="00CB3A13" w:rsidP="004322E6">
      <w:pPr>
        <w:pStyle w:val="Heading3"/>
        <w:spacing w:before="0" w:after="0" w:line="276" w:lineRule="auto"/>
        <w:ind w:left="-284" w:firstLine="306"/>
        <w:rPr>
          <w:rFonts w:ascii="Times New Roman" w:hAnsi="Times New Roman" w:cs="Times New Roman"/>
          <w:noProof/>
          <w:color w:val="000000" w:themeColor="text1"/>
          <w:sz w:val="24"/>
          <w:szCs w:val="24"/>
        </w:rPr>
      </w:pPr>
      <w:r w:rsidRPr="004322E6">
        <w:rPr>
          <w:rFonts w:ascii="Times New Roman" w:hAnsi="Times New Roman" w:cs="Times New Roman"/>
          <w:noProof/>
          <w:color w:val="000000" w:themeColor="text1"/>
          <w:sz w:val="24"/>
          <w:szCs w:val="24"/>
        </w:rPr>
        <w:t>Analisis Statistik Deskriptif</w:t>
      </w:r>
    </w:p>
    <w:p w14:paraId="6CF0C92F" w14:textId="32B2FA2D" w:rsidR="004322E6" w:rsidRPr="004322E6" w:rsidRDefault="004322E6" w:rsidP="004322E6">
      <w:pPr>
        <w:spacing w:line="276" w:lineRule="auto"/>
        <w:jc w:val="center"/>
        <w:rPr>
          <w:rFonts w:ascii="Times New Roman" w:hAnsi="Times New Roman" w:cs="Times New Roman"/>
        </w:rPr>
      </w:pPr>
      <w:r w:rsidRPr="004322E6">
        <w:rPr>
          <w:rFonts w:ascii="Times New Roman" w:hAnsi="Times New Roman" w:cs="Times New Roman"/>
          <w:noProof/>
          <w:lang w:val="en-US"/>
        </w:rPr>
        <w:drawing>
          <wp:anchor distT="0" distB="0" distL="114300" distR="114300" simplePos="0" relativeHeight="251680768" behindDoc="1" locked="0" layoutInCell="1" allowOverlap="1" wp14:anchorId="557A51A3" wp14:editId="2E77B3B9">
            <wp:simplePos x="0" y="0"/>
            <wp:positionH relativeFrom="column">
              <wp:posOffset>1248410</wp:posOffset>
            </wp:positionH>
            <wp:positionV relativeFrom="paragraph">
              <wp:posOffset>285115</wp:posOffset>
            </wp:positionV>
            <wp:extent cx="3211830" cy="1534160"/>
            <wp:effectExtent l="0" t="0" r="7620" b="8890"/>
            <wp:wrapTight wrapText="bothSides">
              <wp:wrapPolygon edited="0">
                <wp:start x="0" y="0"/>
                <wp:lineTo x="0" y="21457"/>
                <wp:lineTo x="21523" y="21457"/>
                <wp:lineTo x="215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t="10296"/>
                    <a:stretch/>
                  </pic:blipFill>
                  <pic:spPr bwMode="auto">
                    <a:xfrm>
                      <a:off x="0" y="0"/>
                      <a:ext cx="3211830" cy="15341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4322E6">
        <w:rPr>
          <w:rFonts w:ascii="Times New Roman" w:hAnsi="Times New Roman" w:cs="Times New Roman"/>
        </w:rPr>
        <w:t>Tabel</w:t>
      </w:r>
      <w:r>
        <w:rPr>
          <w:rFonts w:ascii="Times New Roman" w:hAnsi="Times New Roman" w:cs="Times New Roman"/>
          <w:lang w:val="en-US"/>
        </w:rPr>
        <w:t xml:space="preserve"> 1. </w:t>
      </w:r>
      <w:r w:rsidRPr="004322E6">
        <w:rPr>
          <w:rFonts w:ascii="Times New Roman" w:hAnsi="Times New Roman" w:cs="Times New Roman"/>
        </w:rPr>
        <w:t>Hasil Uji Statistik Deskriptif</w:t>
      </w:r>
    </w:p>
    <w:p w14:paraId="64994538" w14:textId="413680F2" w:rsidR="008C1F57" w:rsidRDefault="008C1F57" w:rsidP="008C1F57">
      <w:pPr>
        <w:ind w:left="2880" w:firstLine="720"/>
        <w:rPr>
          <w:rFonts w:ascii="Times New Roman" w:hAnsi="Times New Roman" w:cs="Times New Roman"/>
          <w:color w:val="000000" w:themeColor="text1"/>
          <w:sz w:val="18"/>
          <w:szCs w:val="18"/>
        </w:rPr>
      </w:pPr>
    </w:p>
    <w:p w14:paraId="62FD9B5B" w14:textId="585FD475" w:rsidR="004322E6" w:rsidRDefault="004322E6" w:rsidP="008C1F57">
      <w:pPr>
        <w:ind w:left="2880" w:firstLine="720"/>
        <w:rPr>
          <w:rFonts w:ascii="Times New Roman" w:hAnsi="Times New Roman" w:cs="Times New Roman"/>
          <w:color w:val="000000" w:themeColor="text1"/>
          <w:sz w:val="18"/>
          <w:szCs w:val="18"/>
        </w:rPr>
      </w:pPr>
    </w:p>
    <w:p w14:paraId="6F665FAC" w14:textId="45713B27" w:rsidR="004322E6" w:rsidRDefault="004322E6" w:rsidP="008C1F57">
      <w:pPr>
        <w:ind w:left="2880" w:firstLine="720"/>
        <w:rPr>
          <w:rFonts w:ascii="Times New Roman" w:hAnsi="Times New Roman" w:cs="Times New Roman"/>
          <w:color w:val="000000" w:themeColor="text1"/>
          <w:sz w:val="18"/>
          <w:szCs w:val="18"/>
        </w:rPr>
      </w:pPr>
    </w:p>
    <w:p w14:paraId="23F70FC7" w14:textId="5824F924" w:rsidR="004322E6" w:rsidRDefault="004322E6" w:rsidP="008C1F57">
      <w:pPr>
        <w:ind w:left="2880" w:firstLine="720"/>
        <w:rPr>
          <w:rFonts w:ascii="Times New Roman" w:hAnsi="Times New Roman" w:cs="Times New Roman"/>
          <w:color w:val="000000" w:themeColor="text1"/>
          <w:sz w:val="18"/>
          <w:szCs w:val="18"/>
        </w:rPr>
      </w:pPr>
    </w:p>
    <w:p w14:paraId="1D76CE98" w14:textId="71E06200" w:rsidR="004322E6" w:rsidRDefault="004322E6" w:rsidP="008C1F57">
      <w:pPr>
        <w:ind w:left="2880" w:firstLine="720"/>
        <w:rPr>
          <w:rFonts w:ascii="Times New Roman" w:hAnsi="Times New Roman" w:cs="Times New Roman"/>
          <w:color w:val="000000" w:themeColor="text1"/>
          <w:sz w:val="18"/>
          <w:szCs w:val="18"/>
        </w:rPr>
      </w:pPr>
    </w:p>
    <w:p w14:paraId="481C9076" w14:textId="0ADEDF74" w:rsidR="004322E6" w:rsidRDefault="004322E6" w:rsidP="008C1F57">
      <w:pPr>
        <w:ind w:left="2880" w:firstLine="720"/>
        <w:rPr>
          <w:rFonts w:ascii="Times New Roman" w:hAnsi="Times New Roman" w:cs="Times New Roman"/>
          <w:color w:val="000000" w:themeColor="text1"/>
          <w:sz w:val="18"/>
          <w:szCs w:val="18"/>
        </w:rPr>
      </w:pPr>
    </w:p>
    <w:p w14:paraId="232F1DCA" w14:textId="61968E25" w:rsidR="004322E6" w:rsidRDefault="004322E6" w:rsidP="008C1F57">
      <w:pPr>
        <w:ind w:left="2880" w:firstLine="720"/>
        <w:rPr>
          <w:rFonts w:ascii="Times New Roman" w:hAnsi="Times New Roman" w:cs="Times New Roman"/>
          <w:color w:val="000000" w:themeColor="text1"/>
          <w:sz w:val="18"/>
          <w:szCs w:val="18"/>
        </w:rPr>
      </w:pPr>
    </w:p>
    <w:p w14:paraId="67D81162" w14:textId="671FC4AD" w:rsidR="004322E6" w:rsidRDefault="004322E6" w:rsidP="008C1F57">
      <w:pPr>
        <w:ind w:left="2880" w:firstLine="720"/>
        <w:rPr>
          <w:rFonts w:ascii="Times New Roman" w:hAnsi="Times New Roman" w:cs="Times New Roman"/>
          <w:color w:val="000000" w:themeColor="text1"/>
          <w:sz w:val="18"/>
          <w:szCs w:val="18"/>
        </w:rPr>
      </w:pPr>
    </w:p>
    <w:p w14:paraId="48C90627" w14:textId="62FDCFD2" w:rsidR="004322E6" w:rsidRDefault="004322E6" w:rsidP="008C1F57">
      <w:pPr>
        <w:ind w:left="2880" w:firstLine="720"/>
        <w:rPr>
          <w:rFonts w:ascii="Times New Roman" w:hAnsi="Times New Roman" w:cs="Times New Roman"/>
          <w:color w:val="000000" w:themeColor="text1"/>
          <w:sz w:val="18"/>
          <w:szCs w:val="18"/>
        </w:rPr>
      </w:pPr>
    </w:p>
    <w:p w14:paraId="3E1A9A55" w14:textId="1D9F9010" w:rsidR="004322E6" w:rsidRDefault="004322E6" w:rsidP="008C1F57">
      <w:pPr>
        <w:ind w:left="2880" w:firstLine="720"/>
        <w:rPr>
          <w:rFonts w:ascii="Times New Roman" w:hAnsi="Times New Roman" w:cs="Times New Roman"/>
          <w:color w:val="000000" w:themeColor="text1"/>
          <w:sz w:val="18"/>
          <w:szCs w:val="18"/>
        </w:rPr>
      </w:pPr>
    </w:p>
    <w:p w14:paraId="0D667FD8" w14:textId="304346A1" w:rsidR="004322E6" w:rsidRDefault="004322E6" w:rsidP="008C1F57">
      <w:pPr>
        <w:ind w:left="2880" w:firstLine="720"/>
        <w:rPr>
          <w:rFonts w:ascii="Times New Roman" w:hAnsi="Times New Roman" w:cs="Times New Roman"/>
          <w:color w:val="000000" w:themeColor="text1"/>
          <w:sz w:val="18"/>
          <w:szCs w:val="18"/>
        </w:rPr>
      </w:pPr>
    </w:p>
    <w:p w14:paraId="1FF95B11" w14:textId="3C276714" w:rsidR="004322E6" w:rsidRDefault="004322E6" w:rsidP="008C1F57">
      <w:pPr>
        <w:ind w:left="2880" w:firstLine="720"/>
        <w:rPr>
          <w:rFonts w:ascii="Times New Roman" w:hAnsi="Times New Roman" w:cs="Times New Roman"/>
          <w:color w:val="000000" w:themeColor="text1"/>
          <w:sz w:val="18"/>
          <w:szCs w:val="18"/>
        </w:rPr>
      </w:pPr>
    </w:p>
    <w:p w14:paraId="4EAA442E" w14:textId="75067159" w:rsidR="004322E6" w:rsidRDefault="004322E6" w:rsidP="008C1F57">
      <w:pPr>
        <w:ind w:left="2880" w:firstLine="720"/>
        <w:rPr>
          <w:rFonts w:ascii="Times New Roman" w:hAnsi="Times New Roman" w:cs="Times New Roman"/>
          <w:color w:val="000000" w:themeColor="text1"/>
          <w:sz w:val="18"/>
          <w:szCs w:val="18"/>
        </w:rPr>
      </w:pPr>
    </w:p>
    <w:p w14:paraId="516C3AD9" w14:textId="77777777" w:rsidR="004322E6" w:rsidRPr="00C50470" w:rsidRDefault="004322E6" w:rsidP="004322E6">
      <w:pPr>
        <w:ind w:left="2880" w:firstLine="720"/>
        <w:rPr>
          <w:rFonts w:ascii="Times New Roman" w:hAnsi="Times New Roman" w:cs="Times New Roman"/>
          <w:color w:val="000000" w:themeColor="text1"/>
          <w:sz w:val="18"/>
          <w:szCs w:val="18"/>
        </w:rPr>
      </w:pPr>
      <w:r w:rsidRPr="00C50470">
        <w:rPr>
          <w:rFonts w:ascii="Times New Roman" w:hAnsi="Times New Roman" w:cs="Times New Roman"/>
          <w:color w:val="000000" w:themeColor="text1"/>
          <w:sz w:val="18"/>
          <w:szCs w:val="18"/>
        </w:rPr>
        <w:t xml:space="preserve">Sumber : Data Diolah </w:t>
      </w:r>
      <w:r w:rsidRPr="00C50470">
        <w:rPr>
          <w:rFonts w:ascii="Times New Roman" w:hAnsi="Times New Roman" w:cs="Times New Roman"/>
          <w:i/>
          <w:iCs/>
          <w:color w:val="000000" w:themeColor="text1"/>
          <w:sz w:val="18"/>
          <w:szCs w:val="18"/>
        </w:rPr>
        <w:t>Eviews</w:t>
      </w:r>
      <w:r w:rsidRPr="00C50470">
        <w:rPr>
          <w:rFonts w:ascii="Times New Roman" w:hAnsi="Times New Roman" w:cs="Times New Roman"/>
          <w:color w:val="000000" w:themeColor="text1"/>
          <w:sz w:val="18"/>
          <w:szCs w:val="18"/>
        </w:rPr>
        <w:t>, 2025.</w:t>
      </w:r>
    </w:p>
    <w:p w14:paraId="13375EF7" w14:textId="4E42F87B" w:rsidR="004322E6" w:rsidRDefault="004322E6" w:rsidP="008C1F57">
      <w:pPr>
        <w:ind w:left="2880" w:firstLine="720"/>
        <w:rPr>
          <w:rFonts w:ascii="Times New Roman" w:hAnsi="Times New Roman" w:cs="Times New Roman"/>
          <w:color w:val="000000" w:themeColor="text1"/>
          <w:sz w:val="18"/>
          <w:szCs w:val="18"/>
        </w:rPr>
      </w:pPr>
    </w:p>
    <w:p w14:paraId="7A435CD9" w14:textId="054DECB1" w:rsidR="004322E6" w:rsidRDefault="004322E6" w:rsidP="008C1F57">
      <w:pPr>
        <w:ind w:left="2880" w:firstLine="720"/>
        <w:rPr>
          <w:rFonts w:ascii="Times New Roman" w:hAnsi="Times New Roman" w:cs="Times New Roman"/>
          <w:color w:val="000000" w:themeColor="text1"/>
          <w:sz w:val="18"/>
          <w:szCs w:val="18"/>
        </w:rPr>
      </w:pPr>
    </w:p>
    <w:p w14:paraId="0B867551" w14:textId="75F76FAE" w:rsidR="00CB3A13" w:rsidRPr="004322E6" w:rsidRDefault="00CB3A13" w:rsidP="004322E6">
      <w:pPr>
        <w:spacing w:line="276" w:lineRule="auto"/>
        <w:ind w:left="2880" w:firstLine="720"/>
        <w:jc w:val="both"/>
        <w:rPr>
          <w:rFonts w:ascii="Times New Roman" w:hAnsi="Times New Roman" w:cs="Times New Roman"/>
          <w:color w:val="000000" w:themeColor="text1"/>
        </w:rPr>
      </w:pPr>
    </w:p>
    <w:p w14:paraId="404F49AA" w14:textId="77777777" w:rsidR="00CB3A13" w:rsidRPr="004322E6" w:rsidRDefault="00CB3A13" w:rsidP="004322E6">
      <w:pPr>
        <w:spacing w:line="276" w:lineRule="auto"/>
        <w:ind w:left="284" w:right="82" w:firstLine="306"/>
        <w:jc w:val="both"/>
        <w:rPr>
          <w:rFonts w:ascii="Times New Roman" w:eastAsia="Times New Roman" w:hAnsi="Times New Roman" w:cs="Times New Roman"/>
          <w:spacing w:val="1"/>
        </w:rPr>
      </w:pPr>
      <w:r w:rsidRPr="004322E6">
        <w:rPr>
          <w:rFonts w:ascii="Times New Roman" w:eastAsia="Times New Roman" w:hAnsi="Times New Roman" w:cs="Times New Roman"/>
          <w:spacing w:val="1"/>
        </w:rPr>
        <w:t>Berdasarkan tabel 4.2 , temuan analisis deskriptif yang dilakukan pada 145 laporan keuangan untuk tiap-tiap variabel, didapat sebagai berikut :</w:t>
      </w:r>
    </w:p>
    <w:p w14:paraId="3CC9E32A" w14:textId="77777777" w:rsidR="00CB3A13" w:rsidRPr="004322E6" w:rsidRDefault="00CB3A13" w:rsidP="004322E6">
      <w:pPr>
        <w:pStyle w:val="ListParagraph"/>
        <w:numPr>
          <w:ilvl w:val="0"/>
          <w:numId w:val="8"/>
        </w:numPr>
        <w:spacing w:after="0"/>
        <w:ind w:left="709" w:right="82" w:hanging="425"/>
        <w:jc w:val="both"/>
        <w:rPr>
          <w:rFonts w:ascii="Times New Roman" w:hAnsi="Times New Roman"/>
          <w:spacing w:val="1"/>
          <w:sz w:val="24"/>
          <w:szCs w:val="24"/>
        </w:rPr>
      </w:pPr>
      <w:r w:rsidRPr="004322E6">
        <w:rPr>
          <w:rFonts w:ascii="Times New Roman" w:hAnsi="Times New Roman"/>
          <w:spacing w:val="1"/>
          <w:sz w:val="24"/>
          <w:szCs w:val="24"/>
        </w:rPr>
        <w:t xml:space="preserve">Nilai minimum yang </w:t>
      </w:r>
      <w:proofErr w:type="spellStart"/>
      <w:r w:rsidRPr="004322E6">
        <w:rPr>
          <w:rFonts w:ascii="Times New Roman" w:hAnsi="Times New Roman"/>
          <w:spacing w:val="1"/>
          <w:sz w:val="24"/>
          <w:szCs w:val="24"/>
        </w:rPr>
        <w:t>dimiliki</w:t>
      </w:r>
      <w:proofErr w:type="spellEnd"/>
      <w:r w:rsidRPr="004322E6">
        <w:rPr>
          <w:rFonts w:ascii="Times New Roman" w:hAnsi="Times New Roman"/>
          <w:spacing w:val="1"/>
          <w:sz w:val="24"/>
          <w:szCs w:val="24"/>
        </w:rPr>
        <w:t xml:space="preserve"> oleh </w:t>
      </w:r>
      <w:proofErr w:type="spellStart"/>
      <w:r w:rsidRPr="004322E6">
        <w:rPr>
          <w:rFonts w:ascii="Times New Roman" w:hAnsi="Times New Roman"/>
          <w:spacing w:val="1"/>
          <w:sz w:val="24"/>
          <w:szCs w:val="24"/>
        </w:rPr>
        <w:t>Variabel</w:t>
      </w:r>
      <w:proofErr w:type="spellEnd"/>
      <w:r w:rsidRPr="004322E6">
        <w:rPr>
          <w:rFonts w:ascii="Times New Roman" w:hAnsi="Times New Roman"/>
          <w:spacing w:val="1"/>
          <w:sz w:val="24"/>
          <w:szCs w:val="24"/>
        </w:rPr>
        <w:t xml:space="preserve"> Nilai Perusahaan (</w:t>
      </w:r>
      <w:proofErr w:type="gramStart"/>
      <w:r w:rsidRPr="004322E6">
        <w:rPr>
          <w:rFonts w:ascii="Times New Roman" w:hAnsi="Times New Roman"/>
          <w:spacing w:val="1"/>
          <w:sz w:val="24"/>
          <w:szCs w:val="24"/>
        </w:rPr>
        <w:t xml:space="preserve">PBV)  </w:t>
      </w:r>
      <w:proofErr w:type="spellStart"/>
      <w:r w:rsidRPr="004322E6">
        <w:rPr>
          <w:rFonts w:ascii="Times New Roman" w:hAnsi="Times New Roman"/>
          <w:spacing w:val="1"/>
          <w:sz w:val="24"/>
          <w:szCs w:val="24"/>
        </w:rPr>
        <w:t>adalah</w:t>
      </w:r>
      <w:proofErr w:type="spellEnd"/>
      <w:proofErr w:type="gram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-1.173304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 Salim </w:t>
      </w:r>
      <w:proofErr w:type="spellStart"/>
      <w:r w:rsidRPr="004322E6">
        <w:rPr>
          <w:rFonts w:ascii="Times New Roman" w:hAnsi="Times New Roman"/>
          <w:spacing w:val="1"/>
          <w:sz w:val="24"/>
          <w:szCs w:val="24"/>
        </w:rPr>
        <w:t>Ivomas</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Pratama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2022,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mengindikasikan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di </w:t>
      </w:r>
      <w:proofErr w:type="spellStart"/>
      <w:r w:rsidRPr="004322E6">
        <w:rPr>
          <w:rFonts w:ascii="Times New Roman" w:hAnsi="Times New Roman"/>
          <w:spacing w:val="1"/>
          <w:sz w:val="24"/>
          <w:szCs w:val="24"/>
        </w:rPr>
        <w:t>bawah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w:t>
      </w:r>
      <w:proofErr w:type="spellStart"/>
      <w:r w:rsidRPr="004322E6">
        <w:rPr>
          <w:rFonts w:ascii="Times New Roman" w:hAnsi="Times New Roman"/>
          <w:spacing w:val="1"/>
          <w:sz w:val="24"/>
          <w:szCs w:val="24"/>
        </w:rPr>
        <w:t>maksimum</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1.855018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 </w:t>
      </w:r>
      <w:proofErr w:type="spellStart"/>
      <w:r w:rsidRPr="004322E6">
        <w:rPr>
          <w:rFonts w:ascii="Times New Roman" w:hAnsi="Times New Roman"/>
          <w:spacing w:val="1"/>
          <w:sz w:val="24"/>
          <w:szCs w:val="24"/>
        </w:rPr>
        <w:t>Garudafood</w:t>
      </w:r>
      <w:proofErr w:type="spellEnd"/>
      <w:r w:rsidRPr="004322E6">
        <w:rPr>
          <w:rFonts w:ascii="Times New Roman" w:hAnsi="Times New Roman"/>
          <w:spacing w:val="1"/>
          <w:sz w:val="24"/>
          <w:szCs w:val="24"/>
        </w:rPr>
        <w:t xml:space="preserve"> Putra Putri Jaya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2021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yang </w:t>
      </w:r>
      <w:proofErr w:type="spellStart"/>
      <w:r w:rsidRPr="004322E6">
        <w:rPr>
          <w:rFonts w:ascii="Times New Roman" w:hAnsi="Times New Roman"/>
          <w:spacing w:val="1"/>
          <w:sz w:val="24"/>
          <w:szCs w:val="24"/>
        </w:rPr>
        <w:t>melampaui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rata-rata </w:t>
      </w:r>
      <w:r w:rsidRPr="004322E6">
        <w:rPr>
          <w:rFonts w:ascii="Times New Roman" w:hAnsi="Times New Roman"/>
          <w:i/>
          <w:iCs/>
          <w:spacing w:val="1"/>
          <w:sz w:val="24"/>
          <w:szCs w:val="24"/>
        </w:rPr>
        <w:t xml:space="preserve">(Mean)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0,342200 dan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standar</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deviasi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0,756282</w:t>
      </w:r>
    </w:p>
    <w:p w14:paraId="281C8505" w14:textId="77777777" w:rsidR="00CB3A13" w:rsidRPr="004322E6" w:rsidRDefault="00CB3A13" w:rsidP="004322E6">
      <w:pPr>
        <w:pStyle w:val="ListParagraph"/>
        <w:numPr>
          <w:ilvl w:val="0"/>
          <w:numId w:val="8"/>
        </w:numPr>
        <w:spacing w:after="0"/>
        <w:ind w:left="709" w:right="82" w:hanging="425"/>
        <w:jc w:val="both"/>
        <w:rPr>
          <w:rFonts w:ascii="Times New Roman" w:hAnsi="Times New Roman"/>
          <w:spacing w:val="1"/>
          <w:sz w:val="24"/>
          <w:szCs w:val="24"/>
        </w:rPr>
      </w:pPr>
      <w:r w:rsidRPr="004322E6">
        <w:rPr>
          <w:rFonts w:ascii="Times New Roman" w:hAnsi="Times New Roman"/>
          <w:spacing w:val="1"/>
          <w:sz w:val="24"/>
          <w:szCs w:val="24"/>
        </w:rPr>
        <w:t xml:space="preserve">Nilai minimum yang </w:t>
      </w:r>
      <w:proofErr w:type="spellStart"/>
      <w:r w:rsidRPr="004322E6">
        <w:rPr>
          <w:rFonts w:ascii="Times New Roman" w:hAnsi="Times New Roman"/>
          <w:spacing w:val="1"/>
          <w:sz w:val="24"/>
          <w:szCs w:val="24"/>
        </w:rPr>
        <w:t>dimiliki</w:t>
      </w:r>
      <w:proofErr w:type="spellEnd"/>
      <w:r w:rsidRPr="004322E6">
        <w:rPr>
          <w:rFonts w:ascii="Times New Roman" w:hAnsi="Times New Roman"/>
          <w:spacing w:val="1"/>
          <w:sz w:val="24"/>
          <w:szCs w:val="24"/>
        </w:rPr>
        <w:t xml:space="preserve"> oleh </w:t>
      </w:r>
      <w:proofErr w:type="spellStart"/>
      <w:r w:rsidRPr="004322E6">
        <w:rPr>
          <w:rFonts w:ascii="Times New Roman" w:hAnsi="Times New Roman"/>
          <w:spacing w:val="1"/>
          <w:sz w:val="24"/>
          <w:szCs w:val="24"/>
        </w:rPr>
        <w:t>Variabel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Perencanaan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Pajak</w:t>
      </w:r>
      <w:proofErr w:type="spellEnd"/>
      <w:r w:rsidRPr="004322E6">
        <w:rPr>
          <w:rFonts w:ascii="Times New Roman" w:hAnsi="Times New Roman"/>
          <w:spacing w:val="1"/>
          <w:sz w:val="24"/>
          <w:szCs w:val="24"/>
        </w:rPr>
        <w:t xml:space="preserve"> (ETR) </w:t>
      </w:r>
      <w:proofErr w:type="spellStart"/>
      <w:r w:rsidRPr="004322E6">
        <w:rPr>
          <w:rFonts w:ascii="Times New Roman" w:hAnsi="Times New Roman"/>
          <w:spacing w:val="1"/>
          <w:sz w:val="24"/>
          <w:szCs w:val="24"/>
        </w:rPr>
        <w:t>adalah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0,032015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 Budi Starch &amp; Sweetener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2020,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Perencanaan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Pajak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di </w:t>
      </w:r>
      <w:proofErr w:type="spellStart"/>
      <w:r w:rsidRPr="004322E6">
        <w:rPr>
          <w:rFonts w:ascii="Times New Roman" w:hAnsi="Times New Roman"/>
          <w:spacing w:val="1"/>
          <w:sz w:val="24"/>
          <w:szCs w:val="24"/>
        </w:rPr>
        <w:t>bawah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w:t>
      </w:r>
      <w:proofErr w:type="spellStart"/>
      <w:r w:rsidRPr="004322E6">
        <w:rPr>
          <w:rFonts w:ascii="Times New Roman" w:hAnsi="Times New Roman"/>
          <w:spacing w:val="1"/>
          <w:sz w:val="24"/>
          <w:szCs w:val="24"/>
        </w:rPr>
        <w:t>maksimum</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0,952096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w:t>
      </w:r>
      <w:r w:rsidRPr="004322E6">
        <w:rPr>
          <w:sz w:val="24"/>
          <w:szCs w:val="24"/>
        </w:rPr>
        <w:t xml:space="preserve"> </w:t>
      </w:r>
      <w:r w:rsidRPr="004322E6">
        <w:rPr>
          <w:rFonts w:ascii="Times New Roman" w:hAnsi="Times New Roman"/>
          <w:spacing w:val="1"/>
          <w:sz w:val="24"/>
          <w:szCs w:val="24"/>
        </w:rPr>
        <w:t xml:space="preserve">Central </w:t>
      </w:r>
      <w:proofErr w:type="spellStart"/>
      <w:r w:rsidRPr="004322E6">
        <w:rPr>
          <w:rFonts w:ascii="Times New Roman" w:hAnsi="Times New Roman"/>
          <w:spacing w:val="1"/>
          <w:sz w:val="24"/>
          <w:szCs w:val="24"/>
        </w:rPr>
        <w:t>Proteina</w:t>
      </w:r>
      <w:proofErr w:type="spellEnd"/>
      <w:r w:rsidRPr="004322E6">
        <w:rPr>
          <w:rFonts w:ascii="Times New Roman" w:hAnsi="Times New Roman"/>
          <w:spacing w:val="1"/>
          <w:sz w:val="24"/>
          <w:szCs w:val="24"/>
        </w:rPr>
        <w:t xml:space="preserve"> Prima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2020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lastRenderedPageBreak/>
        <w:t>Perencanaan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pajak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yang </w:t>
      </w:r>
      <w:proofErr w:type="spellStart"/>
      <w:r w:rsidRPr="004322E6">
        <w:rPr>
          <w:rFonts w:ascii="Times New Roman" w:hAnsi="Times New Roman"/>
          <w:spacing w:val="1"/>
          <w:sz w:val="24"/>
          <w:szCs w:val="24"/>
        </w:rPr>
        <w:t>melampaui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rata-rata </w:t>
      </w:r>
      <w:r w:rsidRPr="004322E6">
        <w:rPr>
          <w:rFonts w:ascii="Times New Roman" w:hAnsi="Times New Roman"/>
          <w:i/>
          <w:iCs/>
          <w:spacing w:val="1"/>
          <w:sz w:val="24"/>
          <w:szCs w:val="24"/>
        </w:rPr>
        <w:t xml:space="preserve">(Mean)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0,244071 dan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standar</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deviasi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0,117992</w:t>
      </w:r>
    </w:p>
    <w:p w14:paraId="6927E496" w14:textId="77777777" w:rsidR="00CB3A13" w:rsidRPr="004322E6" w:rsidRDefault="00CB3A13" w:rsidP="004322E6">
      <w:pPr>
        <w:pStyle w:val="ListParagraph"/>
        <w:numPr>
          <w:ilvl w:val="0"/>
          <w:numId w:val="8"/>
        </w:numPr>
        <w:spacing w:after="0"/>
        <w:ind w:left="709" w:right="82" w:hanging="283"/>
        <w:jc w:val="both"/>
        <w:rPr>
          <w:rFonts w:ascii="Times New Roman" w:hAnsi="Times New Roman"/>
          <w:spacing w:val="1"/>
          <w:sz w:val="24"/>
          <w:szCs w:val="24"/>
        </w:rPr>
      </w:pPr>
      <w:r w:rsidRPr="004322E6">
        <w:rPr>
          <w:rFonts w:ascii="Times New Roman" w:hAnsi="Times New Roman"/>
          <w:spacing w:val="1"/>
          <w:sz w:val="24"/>
          <w:szCs w:val="24"/>
        </w:rPr>
        <w:t xml:space="preserve">Nilai minimum yang </w:t>
      </w:r>
      <w:proofErr w:type="spellStart"/>
      <w:r w:rsidRPr="004322E6">
        <w:rPr>
          <w:rFonts w:ascii="Times New Roman" w:hAnsi="Times New Roman"/>
          <w:spacing w:val="1"/>
          <w:sz w:val="24"/>
          <w:szCs w:val="24"/>
        </w:rPr>
        <w:t>dimiliki</w:t>
      </w:r>
      <w:proofErr w:type="spellEnd"/>
      <w:r w:rsidRPr="004322E6">
        <w:rPr>
          <w:rFonts w:ascii="Times New Roman" w:hAnsi="Times New Roman"/>
          <w:spacing w:val="1"/>
          <w:sz w:val="24"/>
          <w:szCs w:val="24"/>
        </w:rPr>
        <w:t xml:space="preserve"> oleh </w:t>
      </w:r>
      <w:proofErr w:type="spellStart"/>
      <w:r w:rsidRPr="004322E6">
        <w:rPr>
          <w:rFonts w:ascii="Times New Roman" w:hAnsi="Times New Roman"/>
          <w:spacing w:val="1"/>
          <w:sz w:val="24"/>
          <w:szCs w:val="24"/>
        </w:rPr>
        <w:t>Variabel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Kepemilikian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Institusional</w:t>
      </w:r>
      <w:proofErr w:type="spellEnd"/>
      <w:r w:rsidRPr="004322E6">
        <w:rPr>
          <w:rFonts w:ascii="Times New Roman" w:hAnsi="Times New Roman"/>
          <w:spacing w:val="1"/>
          <w:sz w:val="24"/>
          <w:szCs w:val="24"/>
        </w:rPr>
        <w:t xml:space="preserve"> (KI) </w:t>
      </w:r>
      <w:proofErr w:type="spellStart"/>
      <w:r w:rsidRPr="004322E6">
        <w:rPr>
          <w:rFonts w:ascii="Times New Roman" w:hAnsi="Times New Roman"/>
          <w:spacing w:val="1"/>
          <w:sz w:val="24"/>
          <w:szCs w:val="24"/>
        </w:rPr>
        <w:t>adalah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0,000000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 Campina Ice Cream Industry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2020-2024,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Kepemilikan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institusional</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di </w:t>
      </w:r>
      <w:proofErr w:type="spellStart"/>
      <w:r w:rsidRPr="004322E6">
        <w:rPr>
          <w:rFonts w:ascii="Times New Roman" w:hAnsi="Times New Roman"/>
          <w:spacing w:val="1"/>
          <w:sz w:val="24"/>
          <w:szCs w:val="24"/>
        </w:rPr>
        <w:t>bawah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w:t>
      </w:r>
      <w:proofErr w:type="spellStart"/>
      <w:r w:rsidRPr="004322E6">
        <w:rPr>
          <w:rFonts w:ascii="Times New Roman" w:hAnsi="Times New Roman"/>
          <w:spacing w:val="1"/>
          <w:sz w:val="24"/>
          <w:szCs w:val="24"/>
        </w:rPr>
        <w:t>maksimum</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0,971434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PT.</w:t>
      </w:r>
      <w:r w:rsidRPr="004322E6">
        <w:rPr>
          <w:sz w:val="24"/>
          <w:szCs w:val="24"/>
        </w:rPr>
        <w:t xml:space="preserve"> </w:t>
      </w:r>
      <w:proofErr w:type="spellStart"/>
      <w:r w:rsidRPr="004322E6">
        <w:rPr>
          <w:rFonts w:ascii="Times New Roman" w:hAnsi="Times New Roman"/>
          <w:spacing w:val="1"/>
          <w:sz w:val="24"/>
          <w:szCs w:val="24"/>
        </w:rPr>
        <w:t>Tigaraksa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Satria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2021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Kepemilikan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Institusional</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yang </w:t>
      </w:r>
      <w:proofErr w:type="spellStart"/>
      <w:r w:rsidRPr="004322E6">
        <w:rPr>
          <w:rFonts w:ascii="Times New Roman" w:hAnsi="Times New Roman"/>
          <w:spacing w:val="1"/>
          <w:sz w:val="24"/>
          <w:szCs w:val="24"/>
        </w:rPr>
        <w:t>melampaui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rata-rata </w:t>
      </w:r>
      <w:r w:rsidRPr="004322E6">
        <w:rPr>
          <w:rFonts w:ascii="Times New Roman" w:hAnsi="Times New Roman"/>
          <w:i/>
          <w:iCs/>
          <w:spacing w:val="1"/>
          <w:sz w:val="24"/>
          <w:szCs w:val="24"/>
        </w:rPr>
        <w:t xml:space="preserve">(Mean)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0,639140 dan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standar</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deviasi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0,268741</w:t>
      </w:r>
    </w:p>
    <w:p w14:paraId="7A0221A1" w14:textId="67374897" w:rsidR="00C50470" w:rsidRDefault="00CB3A13" w:rsidP="004322E6">
      <w:pPr>
        <w:pStyle w:val="ListParagraph"/>
        <w:numPr>
          <w:ilvl w:val="0"/>
          <w:numId w:val="8"/>
        </w:numPr>
        <w:spacing w:after="0"/>
        <w:ind w:left="709" w:right="82" w:hanging="283"/>
        <w:jc w:val="both"/>
        <w:rPr>
          <w:rFonts w:ascii="Times New Roman" w:hAnsi="Times New Roman"/>
          <w:spacing w:val="1"/>
          <w:sz w:val="24"/>
          <w:szCs w:val="24"/>
        </w:rPr>
      </w:pPr>
      <w:r w:rsidRPr="004322E6">
        <w:rPr>
          <w:rFonts w:ascii="Times New Roman" w:hAnsi="Times New Roman"/>
          <w:spacing w:val="1"/>
          <w:sz w:val="24"/>
          <w:szCs w:val="24"/>
        </w:rPr>
        <w:t xml:space="preserve">Nilai minimum yang </w:t>
      </w:r>
      <w:proofErr w:type="spellStart"/>
      <w:r w:rsidRPr="004322E6">
        <w:rPr>
          <w:rFonts w:ascii="Times New Roman" w:hAnsi="Times New Roman"/>
          <w:spacing w:val="1"/>
          <w:sz w:val="24"/>
          <w:szCs w:val="24"/>
        </w:rPr>
        <w:t>dimiliki</w:t>
      </w:r>
      <w:proofErr w:type="spellEnd"/>
      <w:r w:rsidRPr="004322E6">
        <w:rPr>
          <w:rFonts w:ascii="Times New Roman" w:hAnsi="Times New Roman"/>
          <w:spacing w:val="1"/>
          <w:sz w:val="24"/>
          <w:szCs w:val="24"/>
        </w:rPr>
        <w:t xml:space="preserve"> oleh </w:t>
      </w:r>
      <w:proofErr w:type="spellStart"/>
      <w:r w:rsidRPr="004322E6">
        <w:rPr>
          <w:rFonts w:ascii="Times New Roman" w:hAnsi="Times New Roman"/>
          <w:spacing w:val="1"/>
          <w:sz w:val="24"/>
          <w:szCs w:val="24"/>
        </w:rPr>
        <w:t>Variabel</w:t>
      </w:r>
      <w:proofErr w:type="spellEnd"/>
      <w:r w:rsidRPr="004322E6">
        <w:rPr>
          <w:rFonts w:ascii="Times New Roman" w:hAnsi="Times New Roman"/>
          <w:spacing w:val="1"/>
          <w:sz w:val="24"/>
          <w:szCs w:val="24"/>
        </w:rPr>
        <w:t xml:space="preserve"> </w:t>
      </w:r>
      <w:r w:rsidRPr="004322E6">
        <w:rPr>
          <w:rFonts w:ascii="Times New Roman" w:hAnsi="Times New Roman"/>
          <w:i/>
          <w:iCs/>
          <w:spacing w:val="1"/>
          <w:sz w:val="24"/>
          <w:szCs w:val="24"/>
        </w:rPr>
        <w:t>Sales Growth</w:t>
      </w:r>
      <w:r w:rsidRPr="004322E6">
        <w:rPr>
          <w:rFonts w:ascii="Times New Roman" w:hAnsi="Times New Roman"/>
          <w:spacing w:val="1"/>
          <w:sz w:val="24"/>
          <w:szCs w:val="24"/>
        </w:rPr>
        <w:t xml:space="preserve"> (SG) </w:t>
      </w:r>
      <w:proofErr w:type="spellStart"/>
      <w:r w:rsidRPr="004322E6">
        <w:rPr>
          <w:rFonts w:ascii="Times New Roman" w:hAnsi="Times New Roman"/>
          <w:spacing w:val="1"/>
          <w:sz w:val="24"/>
          <w:szCs w:val="24"/>
        </w:rPr>
        <w:t>adalah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-0,404766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BISI International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2024,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r w:rsidRPr="004322E6">
        <w:rPr>
          <w:rFonts w:ascii="Times New Roman" w:hAnsi="Times New Roman"/>
          <w:i/>
          <w:iCs/>
          <w:spacing w:val="1"/>
          <w:sz w:val="24"/>
          <w:szCs w:val="24"/>
        </w:rPr>
        <w:t>Sales growth</w:t>
      </w:r>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yang </w:t>
      </w:r>
      <w:proofErr w:type="spellStart"/>
      <w:r w:rsidRPr="004322E6">
        <w:rPr>
          <w:rFonts w:ascii="Times New Roman" w:hAnsi="Times New Roman"/>
          <w:spacing w:val="1"/>
          <w:sz w:val="24"/>
          <w:szCs w:val="24"/>
        </w:rPr>
        <w:t>lebih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kecil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dibandingkan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lainnya</w:t>
      </w:r>
      <w:proofErr w:type="spellEnd"/>
      <w:r w:rsidRPr="004322E6">
        <w:rPr>
          <w:rFonts w:ascii="Times New Roman" w:hAnsi="Times New Roman"/>
          <w:spacing w:val="1"/>
          <w:sz w:val="24"/>
          <w:szCs w:val="24"/>
        </w:rPr>
        <w:t xml:space="preserve">. Nilai </w:t>
      </w:r>
      <w:proofErr w:type="spellStart"/>
      <w:r w:rsidRPr="004322E6">
        <w:rPr>
          <w:rFonts w:ascii="Times New Roman" w:hAnsi="Times New Roman"/>
          <w:spacing w:val="1"/>
          <w:sz w:val="24"/>
          <w:szCs w:val="24"/>
        </w:rPr>
        <w:t>maksimum</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0,898171 </w:t>
      </w:r>
      <w:proofErr w:type="spellStart"/>
      <w:r w:rsidRPr="004322E6">
        <w:rPr>
          <w:rFonts w:ascii="Times New Roman" w:hAnsi="Times New Roman"/>
          <w:spacing w:val="1"/>
          <w:sz w:val="24"/>
          <w:szCs w:val="24"/>
        </w:rPr>
        <w:t>terjadi</w:t>
      </w:r>
      <w:proofErr w:type="spellEnd"/>
      <w:r w:rsidRPr="004322E6">
        <w:rPr>
          <w:rFonts w:ascii="Times New Roman" w:hAnsi="Times New Roman"/>
          <w:spacing w:val="1"/>
          <w:sz w:val="24"/>
          <w:szCs w:val="24"/>
        </w:rPr>
        <w:t xml:space="preserve"> pada Palma </w:t>
      </w:r>
      <w:proofErr w:type="spellStart"/>
      <w:r w:rsidRPr="004322E6">
        <w:rPr>
          <w:rFonts w:ascii="Times New Roman" w:hAnsi="Times New Roman"/>
          <w:spacing w:val="1"/>
          <w:sz w:val="24"/>
          <w:szCs w:val="24"/>
        </w:rPr>
        <w:t>Serasih</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Tbk</w:t>
      </w:r>
      <w:proofErr w:type="spellEnd"/>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2021 </w:t>
      </w:r>
      <w:proofErr w:type="spellStart"/>
      <w:r w:rsidRPr="004322E6">
        <w:rPr>
          <w:rFonts w:ascii="Times New Roman" w:hAnsi="Times New Roman"/>
          <w:spacing w:val="1"/>
          <w:sz w:val="24"/>
          <w:szCs w:val="24"/>
        </w:rPr>
        <w:t>hal</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ini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memperlihatkan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bahwa</w:t>
      </w:r>
      <w:proofErr w:type="spellEnd"/>
      <w:r w:rsidRPr="004322E6">
        <w:rPr>
          <w:rFonts w:ascii="Times New Roman" w:hAnsi="Times New Roman"/>
          <w:spacing w:val="1"/>
          <w:sz w:val="24"/>
          <w:szCs w:val="24"/>
        </w:rPr>
        <w:t xml:space="preserve"> </w:t>
      </w:r>
      <w:r w:rsidRPr="004322E6">
        <w:rPr>
          <w:rFonts w:ascii="Times New Roman" w:hAnsi="Times New Roman"/>
          <w:i/>
          <w:iCs/>
          <w:spacing w:val="1"/>
          <w:sz w:val="24"/>
          <w:szCs w:val="24"/>
        </w:rPr>
        <w:t>Sales Growth</w:t>
      </w:r>
      <w:r w:rsidRPr="004322E6">
        <w:rPr>
          <w:rFonts w:ascii="Times New Roman" w:hAnsi="Times New Roman"/>
          <w:spacing w:val="1"/>
          <w:sz w:val="24"/>
          <w:szCs w:val="24"/>
        </w:rPr>
        <w:t xml:space="preserve"> pada </w:t>
      </w:r>
      <w:proofErr w:type="spellStart"/>
      <w:r w:rsidRPr="004322E6">
        <w:rPr>
          <w:rFonts w:ascii="Times New Roman" w:hAnsi="Times New Roman"/>
          <w:spacing w:val="1"/>
          <w:sz w:val="24"/>
          <w:szCs w:val="24"/>
        </w:rPr>
        <w:t>tahun</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itu</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memiliki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yang </w:t>
      </w:r>
      <w:proofErr w:type="spellStart"/>
      <w:r w:rsidRPr="004322E6">
        <w:rPr>
          <w:rFonts w:ascii="Times New Roman" w:hAnsi="Times New Roman"/>
          <w:spacing w:val="1"/>
          <w:sz w:val="24"/>
          <w:szCs w:val="24"/>
        </w:rPr>
        <w:t>melampaui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perusahaan</w:t>
      </w:r>
      <w:proofErr w:type="spellEnd"/>
      <w:r w:rsidRPr="004322E6">
        <w:rPr>
          <w:rFonts w:ascii="Times New Roman" w:hAnsi="Times New Roman"/>
          <w:spacing w:val="1"/>
          <w:sz w:val="24"/>
          <w:szCs w:val="24"/>
        </w:rPr>
        <w:t xml:space="preserve"> </w:t>
      </w:r>
      <w:proofErr w:type="spellStart"/>
      <w:proofErr w:type="gramStart"/>
      <w:r w:rsidRPr="004322E6">
        <w:rPr>
          <w:rFonts w:ascii="Times New Roman" w:hAnsi="Times New Roman"/>
          <w:spacing w:val="1"/>
          <w:sz w:val="24"/>
          <w:szCs w:val="24"/>
        </w:rPr>
        <w:t>lainnya</w:t>
      </w:r>
      <w:proofErr w:type="spellEnd"/>
      <w:r w:rsidR="00443307">
        <w:rPr>
          <w:rFonts w:ascii="Times New Roman" w:hAnsi="Times New Roman"/>
          <w:spacing w:val="1"/>
          <w:sz w:val="24"/>
          <w:szCs w:val="24"/>
        </w:rPr>
        <w:t>[</w:t>
      </w:r>
      <w:proofErr w:type="gramEnd"/>
      <w:r w:rsidR="00443307">
        <w:rPr>
          <w:rFonts w:ascii="Times New Roman" w:hAnsi="Times New Roman"/>
          <w:spacing w:val="1"/>
          <w:sz w:val="24"/>
          <w:szCs w:val="24"/>
        </w:rPr>
        <w:t>33]</w:t>
      </w:r>
      <w:r w:rsidRPr="004322E6">
        <w:rPr>
          <w:rFonts w:ascii="Times New Roman" w:hAnsi="Times New Roman"/>
          <w:spacing w:val="1"/>
          <w:sz w:val="24"/>
          <w:szCs w:val="24"/>
        </w:rPr>
        <w:t xml:space="preserve">. Nilai rata-rata </w:t>
      </w:r>
      <w:r w:rsidRPr="004322E6">
        <w:rPr>
          <w:rFonts w:ascii="Times New Roman" w:hAnsi="Times New Roman"/>
          <w:i/>
          <w:iCs/>
          <w:spacing w:val="1"/>
          <w:sz w:val="24"/>
          <w:szCs w:val="24"/>
        </w:rPr>
        <w:t xml:space="preserve">(Mean)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w:t>
      </w:r>
      <w:r w:rsidRPr="004322E6">
        <w:rPr>
          <w:rFonts w:ascii="Times New Roman" w:hAnsi="Times New Roman"/>
          <w:spacing w:val="1"/>
          <w:sz w:val="24"/>
          <w:szCs w:val="24"/>
          <w:lang w:val="en-US"/>
        </w:rPr>
        <w:t>0</w:t>
      </w:r>
      <w:r w:rsidRPr="004322E6">
        <w:rPr>
          <w:rFonts w:ascii="Times New Roman" w:hAnsi="Times New Roman"/>
          <w:spacing w:val="1"/>
          <w:sz w:val="24"/>
          <w:szCs w:val="24"/>
        </w:rPr>
        <w:t xml:space="preserve">97940 dan </w:t>
      </w:r>
      <w:proofErr w:type="spellStart"/>
      <w:r w:rsidRPr="004322E6">
        <w:rPr>
          <w:rFonts w:ascii="Times New Roman" w:hAnsi="Times New Roman"/>
          <w:spacing w:val="1"/>
          <w:sz w:val="24"/>
          <w:szCs w:val="24"/>
        </w:rPr>
        <w:t>nilai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standar</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deviasi</w:t>
      </w:r>
      <w:proofErr w:type="spellEnd"/>
      <w:r w:rsidRPr="004322E6">
        <w:rPr>
          <w:rFonts w:ascii="Times New Roman" w:hAnsi="Times New Roman"/>
          <w:spacing w:val="1"/>
          <w:sz w:val="24"/>
          <w:szCs w:val="24"/>
        </w:rPr>
        <w:t xml:space="preserve"> </w:t>
      </w:r>
      <w:proofErr w:type="spellStart"/>
      <w:r w:rsidRPr="004322E6">
        <w:rPr>
          <w:rFonts w:ascii="Times New Roman" w:hAnsi="Times New Roman"/>
          <w:spacing w:val="1"/>
          <w:sz w:val="24"/>
          <w:szCs w:val="24"/>
        </w:rPr>
        <w:t>sebanyak</w:t>
      </w:r>
      <w:proofErr w:type="spellEnd"/>
      <w:r w:rsidRPr="004322E6">
        <w:rPr>
          <w:rFonts w:ascii="Times New Roman" w:hAnsi="Times New Roman"/>
          <w:spacing w:val="1"/>
          <w:sz w:val="24"/>
          <w:szCs w:val="24"/>
        </w:rPr>
        <w:t xml:space="preserve"> 0,175015</w:t>
      </w:r>
    </w:p>
    <w:p w14:paraId="6AEBDFD9" w14:textId="77777777" w:rsidR="004322E6" w:rsidRPr="004322E6" w:rsidRDefault="004322E6" w:rsidP="004322E6">
      <w:pPr>
        <w:pStyle w:val="ListParagraph"/>
        <w:spacing w:after="0"/>
        <w:ind w:left="709" w:right="82"/>
        <w:jc w:val="both"/>
        <w:rPr>
          <w:rFonts w:ascii="Times New Roman" w:hAnsi="Times New Roman"/>
          <w:spacing w:val="1"/>
          <w:sz w:val="24"/>
          <w:szCs w:val="24"/>
        </w:rPr>
      </w:pPr>
    </w:p>
    <w:p w14:paraId="32599E4D" w14:textId="5797B6FB" w:rsidR="00CB3A13" w:rsidRPr="004322E6" w:rsidRDefault="00CB3A13" w:rsidP="004322E6">
      <w:pPr>
        <w:pStyle w:val="Heading3"/>
        <w:spacing w:before="0" w:after="0" w:line="276" w:lineRule="auto"/>
        <w:ind w:left="-284" w:firstLine="306"/>
        <w:jc w:val="both"/>
        <w:rPr>
          <w:rFonts w:ascii="Times New Roman" w:hAnsi="Times New Roman" w:cs="Times New Roman"/>
          <w:noProof/>
          <w:color w:val="000000" w:themeColor="text1"/>
          <w:sz w:val="24"/>
          <w:szCs w:val="24"/>
        </w:rPr>
      </w:pPr>
      <w:r w:rsidRPr="004322E6">
        <w:rPr>
          <w:rFonts w:ascii="Times New Roman" w:hAnsi="Times New Roman" w:cs="Times New Roman"/>
          <w:noProof/>
          <w:color w:val="000000" w:themeColor="text1"/>
          <w:sz w:val="24"/>
          <w:szCs w:val="24"/>
          <w:lang w:val="en-US"/>
        </w:rPr>
        <w:t xml:space="preserve">Model </w:t>
      </w:r>
      <w:r w:rsidRPr="004322E6">
        <w:rPr>
          <w:rFonts w:ascii="Times New Roman" w:hAnsi="Times New Roman" w:cs="Times New Roman"/>
          <w:noProof/>
          <w:color w:val="000000" w:themeColor="text1"/>
          <w:sz w:val="24"/>
          <w:szCs w:val="24"/>
        </w:rPr>
        <w:t>Regresi Data Panel</w:t>
      </w:r>
    </w:p>
    <w:p w14:paraId="0FB348E0" w14:textId="2FCFFA3A" w:rsidR="00CB3A13" w:rsidRPr="004322E6" w:rsidRDefault="00CB3A13" w:rsidP="004322E6">
      <w:pPr>
        <w:spacing w:line="276" w:lineRule="auto"/>
        <w:ind w:right="3"/>
        <w:jc w:val="center"/>
        <w:rPr>
          <w:rFonts w:ascii="Times New Roman" w:hAnsi="Times New Roman" w:cs="Times New Roman"/>
          <w:bCs/>
        </w:rPr>
      </w:pPr>
      <w:r w:rsidRPr="004322E6">
        <w:rPr>
          <w:rFonts w:ascii="Times New Roman" w:hAnsi="Times New Roman" w:cs="Times New Roman"/>
          <w:bCs/>
        </w:rPr>
        <w:t>Tabel</w:t>
      </w:r>
      <w:r w:rsidR="004322E6">
        <w:rPr>
          <w:rFonts w:ascii="Times New Roman" w:hAnsi="Times New Roman" w:cs="Times New Roman"/>
          <w:bCs/>
          <w:lang w:val="en-US"/>
        </w:rPr>
        <w:t xml:space="preserve"> 2. </w:t>
      </w:r>
      <w:r w:rsidRPr="004322E6">
        <w:rPr>
          <w:rFonts w:ascii="Times New Roman" w:hAnsi="Times New Roman" w:cs="Times New Roman"/>
          <w:bCs/>
        </w:rPr>
        <w:t xml:space="preserve"> Hasil Uji Chow</w:t>
      </w:r>
    </w:p>
    <w:p w14:paraId="065E2AAC" w14:textId="28415E79" w:rsidR="00CB3A13" w:rsidRPr="00C50470" w:rsidRDefault="00CB3A13" w:rsidP="004322E6">
      <w:pPr>
        <w:jc w:val="center"/>
        <w:rPr>
          <w:sz w:val="18"/>
          <w:szCs w:val="18"/>
        </w:rPr>
      </w:pPr>
      <w:r w:rsidRPr="00C50470">
        <w:rPr>
          <w:rFonts w:ascii="Times New Roman" w:hAnsi="Times New Roman" w:cs="Times New Roman"/>
          <w:noProof/>
          <w:sz w:val="18"/>
          <w:szCs w:val="18"/>
          <w:lang w:val="en-US"/>
        </w:rPr>
        <w:drawing>
          <wp:inline distT="0" distB="0" distL="0" distR="0" wp14:anchorId="41C8EFD1" wp14:editId="0579C2DB">
            <wp:extent cx="5037127" cy="1005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a:extLst>
                        <a:ext uri="{28A0092B-C50C-407E-A947-70E740481C1C}">
                          <a14:useLocalDpi xmlns:a14="http://schemas.microsoft.com/office/drawing/2010/main" val="0"/>
                        </a:ext>
                      </a:extLst>
                    </a:blip>
                    <a:srcRect t="35510"/>
                    <a:stretch/>
                  </pic:blipFill>
                  <pic:spPr bwMode="auto">
                    <a:xfrm>
                      <a:off x="0" y="0"/>
                      <a:ext cx="5042758" cy="1006964"/>
                    </a:xfrm>
                    <a:prstGeom prst="rect">
                      <a:avLst/>
                    </a:prstGeom>
                    <a:noFill/>
                    <a:ln>
                      <a:noFill/>
                    </a:ln>
                    <a:extLst>
                      <a:ext uri="{53640926-AAD7-44D8-BBD7-CCE9431645EC}">
                        <a14:shadowObscured xmlns:a14="http://schemas.microsoft.com/office/drawing/2010/main"/>
                      </a:ext>
                    </a:extLst>
                  </pic:spPr>
                </pic:pic>
              </a:graphicData>
            </a:graphic>
          </wp:inline>
        </w:drawing>
      </w:r>
    </w:p>
    <w:p w14:paraId="6F58F12F" w14:textId="77777777" w:rsidR="00CB3A13" w:rsidRPr="00C50470" w:rsidRDefault="00CB3A13" w:rsidP="008C1F57">
      <w:pPr>
        <w:spacing w:line="360" w:lineRule="auto"/>
        <w:ind w:left="2454" w:right="3" w:firstLine="426"/>
        <w:rPr>
          <w:rFonts w:ascii="Times New Roman" w:hAnsi="Times New Roman" w:cs="Times New Roman"/>
          <w:sz w:val="18"/>
          <w:szCs w:val="18"/>
        </w:rPr>
      </w:pPr>
      <w:r w:rsidRPr="00C50470">
        <w:rPr>
          <w:rFonts w:ascii="Times New Roman" w:hAnsi="Times New Roman" w:cs="Times New Roman"/>
          <w:sz w:val="18"/>
          <w:szCs w:val="18"/>
        </w:rPr>
        <w:t>Sumber : Data Diolah Eviews, 2025.</w:t>
      </w:r>
    </w:p>
    <w:p w14:paraId="6ED206D2" w14:textId="77777777" w:rsidR="00CB3A13" w:rsidRPr="00C50470" w:rsidRDefault="00CB3A13" w:rsidP="00CB3A13">
      <w:pPr>
        <w:rPr>
          <w:sz w:val="18"/>
          <w:szCs w:val="18"/>
        </w:rPr>
      </w:pPr>
    </w:p>
    <w:p w14:paraId="2D21551F" w14:textId="4E4BD19C" w:rsidR="00CB3A13" w:rsidRPr="00443307" w:rsidRDefault="00CB3A13" w:rsidP="004322E6">
      <w:pPr>
        <w:tabs>
          <w:tab w:val="left" w:pos="567"/>
        </w:tabs>
        <w:spacing w:line="276" w:lineRule="auto"/>
        <w:jc w:val="both"/>
        <w:rPr>
          <w:rFonts w:ascii="Times New Roman" w:hAnsi="Times New Roman" w:cs="Times New Roman"/>
          <w:i/>
          <w:iCs/>
          <w:lang w:val="en-US"/>
        </w:rPr>
      </w:pPr>
      <w:proofErr w:type="spellStart"/>
      <w:r w:rsidRPr="004322E6">
        <w:rPr>
          <w:rFonts w:ascii="Times New Roman" w:hAnsi="Times New Roman" w:cs="Times New Roman"/>
          <w:lang w:val="en-US"/>
        </w:rPr>
        <w:t>Memperlihatkan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bahwa</w:t>
      </w:r>
      <w:proofErr w:type="spellEnd"/>
      <w:r w:rsidRPr="004322E6">
        <w:rPr>
          <w:rFonts w:ascii="Times New Roman" w:hAnsi="Times New Roman" w:cs="Times New Roman"/>
          <w:lang w:val="en-US"/>
        </w:rPr>
        <w:t xml:space="preserve"> </w:t>
      </w:r>
      <w:proofErr w:type="spellStart"/>
      <w:proofErr w:type="gram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probabilitas</w:t>
      </w:r>
      <w:proofErr w:type="spellEnd"/>
      <w:proofErr w:type="gramEnd"/>
      <w:r w:rsidRPr="004322E6">
        <w:rPr>
          <w:rFonts w:ascii="Times New Roman" w:hAnsi="Times New Roman" w:cs="Times New Roman"/>
          <w:lang w:val="en-US"/>
        </w:rPr>
        <w:t xml:space="preserve"> </w:t>
      </w:r>
      <w:r w:rsidRPr="004322E6">
        <w:rPr>
          <w:rFonts w:ascii="Times New Roman" w:hAnsi="Times New Roman" w:cs="Times New Roman"/>
        </w:rPr>
        <w:t>(</w:t>
      </w:r>
      <w:r w:rsidRPr="004322E6">
        <w:rPr>
          <w:rFonts w:ascii="Times New Roman" w:hAnsi="Times New Roman" w:cs="Times New Roman"/>
          <w:i/>
        </w:rPr>
        <w:t>p-value</w:t>
      </w:r>
      <w:r w:rsidRPr="004322E6">
        <w:rPr>
          <w:rFonts w:ascii="Times New Roman" w:hAnsi="Times New Roman" w:cs="Times New Roman"/>
        </w:rPr>
        <w:t xml:space="preserve">) </w:t>
      </w:r>
      <w:r w:rsidRPr="004322E6">
        <w:rPr>
          <w:rFonts w:ascii="Times New Roman" w:hAnsi="Times New Roman" w:cs="Times New Roman"/>
          <w:lang w:val="en-US"/>
        </w:rPr>
        <w:t xml:space="preserve">yang </w:t>
      </w:r>
      <w:proofErr w:type="spellStart"/>
      <w:r w:rsidRPr="004322E6">
        <w:rPr>
          <w:rFonts w:ascii="Times New Roman" w:hAnsi="Times New Roman" w:cs="Times New Roman"/>
          <w:lang w:val="en-US"/>
        </w:rPr>
        <w:t>dimili</w:t>
      </w:r>
      <w:proofErr w:type="spellEnd"/>
      <w:r w:rsidRPr="004322E6">
        <w:rPr>
          <w:rFonts w:ascii="Times New Roman" w:hAnsi="Times New Roman" w:cs="Times New Roman"/>
          <w:lang w:val="en-US"/>
        </w:rPr>
        <w:t xml:space="preserve"> oleh F-</w:t>
      </w:r>
      <w:proofErr w:type="spellStart"/>
      <w:r w:rsidRPr="004322E6">
        <w:rPr>
          <w:rFonts w:ascii="Times New Roman" w:hAnsi="Times New Roman" w:cs="Times New Roman"/>
          <w:lang w:val="en-US"/>
        </w:rPr>
        <w:t>hitung</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adalah</w:t>
      </w:r>
      <w:proofErr w:type="spellEnd"/>
      <w:r w:rsidRPr="004322E6">
        <w:rPr>
          <w:rFonts w:ascii="Times New Roman" w:hAnsi="Times New Roman" w:cs="Times New Roman"/>
          <w:lang w:val="en-US"/>
        </w:rPr>
        <w:t xml:space="preserve"> </w:t>
      </w:r>
      <w:r w:rsidRPr="004322E6">
        <w:rPr>
          <w:rFonts w:ascii="Times New Roman" w:hAnsi="Times New Roman" w:cs="Times New Roman"/>
        </w:rPr>
        <w:t>sebesar 0,0000</w:t>
      </w:r>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dimana</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itu</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dibawah</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signifikan</w:t>
      </w:r>
      <w:proofErr w:type="spellEnd"/>
      <w:r w:rsidRPr="004322E6">
        <w:rPr>
          <w:rFonts w:ascii="Times New Roman" w:hAnsi="Times New Roman" w:cs="Times New Roman"/>
        </w:rPr>
        <w:t xml:space="preserve"> yang </w:t>
      </w:r>
      <w:proofErr w:type="spellStart"/>
      <w:r w:rsidRPr="004322E6">
        <w:rPr>
          <w:rFonts w:ascii="Times New Roman" w:hAnsi="Times New Roman" w:cs="Times New Roman"/>
          <w:lang w:val="en-US"/>
        </w:rPr>
        <w:t>sudah</w:t>
      </w:r>
      <w:proofErr w:type="spellEnd"/>
      <w:r w:rsidRPr="004322E6">
        <w:rPr>
          <w:rFonts w:ascii="Times New Roman" w:hAnsi="Times New Roman" w:cs="Times New Roman"/>
        </w:rPr>
        <w:t xml:space="preserve"> ditetapkan sebelumnya sebesar 0,05. </w:t>
      </w:r>
      <w:proofErr w:type="spellStart"/>
      <w:r w:rsidRPr="004322E6">
        <w:rPr>
          <w:rFonts w:ascii="Times New Roman" w:hAnsi="Times New Roman" w:cs="Times New Roman"/>
          <w:lang w:val="en-US"/>
        </w:rPr>
        <w:t>Terkait</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dengan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hal</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itu</w:t>
      </w:r>
      <w:proofErr w:type="spellEnd"/>
      <w:r w:rsidRPr="004322E6">
        <w:rPr>
          <w:rFonts w:ascii="Times New Roman" w:hAnsi="Times New Roman" w:cs="Times New Roman"/>
          <w:lang w:val="en-US"/>
        </w:rPr>
        <w:t xml:space="preserve">, </w:t>
      </w:r>
      <w:r w:rsidRPr="004322E6">
        <w:rPr>
          <w:rFonts w:ascii="Times New Roman" w:hAnsi="Times New Roman" w:cs="Times New Roman"/>
        </w:rPr>
        <w:t xml:space="preserve">keputusannya ialah </w:t>
      </w:r>
      <w:proofErr w:type="spellStart"/>
      <w:r w:rsidRPr="004322E6">
        <w:rPr>
          <w:rFonts w:ascii="Times New Roman" w:hAnsi="Times New Roman" w:cs="Times New Roman"/>
          <w:lang w:val="en-US"/>
        </w:rPr>
        <w:t>dilakukan</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penerimaan</w:t>
      </w:r>
      <w:proofErr w:type="spellEnd"/>
      <w:r w:rsidRPr="004322E6">
        <w:rPr>
          <w:rFonts w:ascii="Times New Roman" w:hAnsi="Times New Roman" w:cs="Times New Roman"/>
          <w:lang w:val="en-US"/>
        </w:rPr>
        <w:t xml:space="preserve"> </w:t>
      </w:r>
      <w:r w:rsidRPr="004322E6">
        <w:rPr>
          <w:rFonts w:ascii="Times New Roman" w:hAnsi="Times New Roman" w:cs="Times New Roman"/>
        </w:rPr>
        <w:t xml:space="preserve">Ha </w:t>
      </w:r>
      <w:proofErr w:type="spellStart"/>
      <w:r w:rsidRPr="004322E6">
        <w:rPr>
          <w:rFonts w:ascii="Times New Roman" w:hAnsi="Times New Roman" w:cs="Times New Roman"/>
          <w:lang w:val="en-US"/>
        </w:rPr>
        <w:t>sebab</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nilai</w:t>
      </w:r>
      <w:proofErr w:type="spellEnd"/>
      <w:r w:rsidRPr="004322E6">
        <w:rPr>
          <w:rFonts w:ascii="Times New Roman" w:hAnsi="Times New Roman" w:cs="Times New Roman"/>
          <w:lang w:val="en-US"/>
        </w:rPr>
        <w:t xml:space="preserve"> </w:t>
      </w:r>
      <w:proofErr w:type="spellStart"/>
      <w:r w:rsidRPr="004322E6">
        <w:rPr>
          <w:rFonts w:ascii="Times New Roman" w:hAnsi="Times New Roman" w:cs="Times New Roman"/>
          <w:lang w:val="en-US"/>
        </w:rPr>
        <w:t>dinyatakan</w:t>
      </w:r>
      <w:proofErr w:type="spellEnd"/>
      <w:r w:rsidRPr="004322E6">
        <w:rPr>
          <w:rFonts w:ascii="Times New Roman" w:hAnsi="Times New Roman" w:cs="Times New Roman"/>
          <w:lang w:val="en-US"/>
        </w:rPr>
        <w:t xml:space="preserve"> </w:t>
      </w:r>
      <w:r w:rsidRPr="004322E6">
        <w:rPr>
          <w:rFonts w:ascii="Times New Roman" w:hAnsi="Times New Roman" w:cs="Times New Roman"/>
        </w:rPr>
        <w:t xml:space="preserve">sebagai 0,0000 &lt; 0,05. Sehingga model yang terpilih ialah </w:t>
      </w:r>
      <w:r w:rsidRPr="004322E6">
        <w:rPr>
          <w:rFonts w:ascii="Times New Roman" w:hAnsi="Times New Roman" w:cs="Times New Roman"/>
          <w:i/>
          <w:iCs/>
        </w:rPr>
        <w:t>Fixed effect Model</w:t>
      </w:r>
      <w:r w:rsidR="00443307" w:rsidRPr="00443307">
        <w:rPr>
          <w:rFonts w:ascii="Times New Roman" w:hAnsi="Times New Roman" w:cs="Times New Roman"/>
          <w:iCs/>
          <w:lang w:val="en-US"/>
        </w:rPr>
        <w:t>[34]</w:t>
      </w:r>
    </w:p>
    <w:p w14:paraId="5D48FE8C" w14:textId="77777777" w:rsidR="00CB3A13" w:rsidRPr="004322E6" w:rsidRDefault="00CB3A13" w:rsidP="004322E6">
      <w:pPr>
        <w:tabs>
          <w:tab w:val="left" w:pos="567"/>
        </w:tabs>
        <w:spacing w:line="276" w:lineRule="auto"/>
        <w:jc w:val="both"/>
        <w:rPr>
          <w:rFonts w:ascii="Times" w:eastAsia="Times" w:hAnsi="Times" w:cs="Times"/>
          <w:b/>
          <w:lang w:val="en-US"/>
        </w:rPr>
      </w:pPr>
    </w:p>
    <w:p w14:paraId="16D296E5" w14:textId="309EBB29" w:rsidR="00CB3A13" w:rsidRPr="004322E6" w:rsidRDefault="00CB3A13" w:rsidP="004322E6">
      <w:pPr>
        <w:spacing w:line="276" w:lineRule="auto"/>
        <w:ind w:right="3"/>
        <w:jc w:val="center"/>
        <w:rPr>
          <w:rFonts w:ascii="Times New Roman" w:hAnsi="Times New Roman" w:cs="Times New Roman"/>
          <w:bCs/>
        </w:rPr>
      </w:pPr>
      <w:r w:rsidRPr="004322E6">
        <w:rPr>
          <w:rFonts w:ascii="Times New Roman" w:hAnsi="Times New Roman" w:cs="Times New Roman"/>
          <w:bCs/>
        </w:rPr>
        <w:t xml:space="preserve">Tabel </w:t>
      </w:r>
      <w:r w:rsidR="004322E6">
        <w:rPr>
          <w:rFonts w:ascii="Times New Roman" w:hAnsi="Times New Roman" w:cs="Times New Roman"/>
          <w:bCs/>
          <w:lang w:val="en-US"/>
        </w:rPr>
        <w:t xml:space="preserve">3. </w:t>
      </w:r>
      <w:r w:rsidRPr="004322E6">
        <w:rPr>
          <w:rFonts w:ascii="Times New Roman" w:hAnsi="Times New Roman" w:cs="Times New Roman"/>
          <w:bCs/>
        </w:rPr>
        <w:t>Hasil Uji Hausman</w:t>
      </w:r>
    </w:p>
    <w:p w14:paraId="31CEAC69" w14:textId="547EDF7F" w:rsidR="00C2236D" w:rsidRDefault="00C2236D" w:rsidP="008C1F57">
      <w:pPr>
        <w:spacing w:line="360" w:lineRule="auto"/>
        <w:ind w:left="2454" w:right="3" w:firstLine="426"/>
        <w:rPr>
          <w:rFonts w:ascii="Times New Roman" w:hAnsi="Times New Roman" w:cs="Times New Roman"/>
          <w:sz w:val="18"/>
          <w:szCs w:val="18"/>
        </w:rPr>
      </w:pPr>
      <w:r w:rsidRPr="004322E6">
        <w:rPr>
          <w:rFonts w:ascii="Times New Roman" w:hAnsi="Times New Roman" w:cs="Times New Roman"/>
          <w:noProof/>
          <w:lang w:val="en-US"/>
        </w:rPr>
        <w:drawing>
          <wp:anchor distT="0" distB="0" distL="114300" distR="114300" simplePos="0" relativeHeight="251670528" behindDoc="1" locked="0" layoutInCell="1" allowOverlap="1" wp14:anchorId="467DCE0C" wp14:editId="45E523A0">
            <wp:simplePos x="0" y="0"/>
            <wp:positionH relativeFrom="column">
              <wp:posOffset>402590</wp:posOffset>
            </wp:positionH>
            <wp:positionV relativeFrom="paragraph">
              <wp:posOffset>225425</wp:posOffset>
            </wp:positionV>
            <wp:extent cx="5207635" cy="1257300"/>
            <wp:effectExtent l="0" t="0" r="0" b="0"/>
            <wp:wrapTight wrapText="bothSides">
              <wp:wrapPolygon edited="0">
                <wp:start x="0" y="0"/>
                <wp:lineTo x="0" y="21273"/>
                <wp:lineTo x="21492" y="21273"/>
                <wp:lineTo x="214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635"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719B22" w14:textId="477A16EF" w:rsidR="008C1F57" w:rsidRPr="008C1F57" w:rsidRDefault="008C1F57" w:rsidP="008C1F57">
      <w:pPr>
        <w:spacing w:line="360" w:lineRule="auto"/>
        <w:ind w:left="2454" w:right="3" w:firstLine="426"/>
        <w:rPr>
          <w:rFonts w:ascii="Times New Roman" w:hAnsi="Times New Roman" w:cs="Times New Roman"/>
          <w:sz w:val="18"/>
          <w:szCs w:val="18"/>
        </w:rPr>
      </w:pPr>
      <w:r w:rsidRPr="00C50470">
        <w:rPr>
          <w:rFonts w:ascii="Times New Roman" w:hAnsi="Times New Roman" w:cs="Times New Roman"/>
          <w:sz w:val="18"/>
          <w:szCs w:val="18"/>
        </w:rPr>
        <w:t>Sumber : Data Diolah Eviews, 2025.</w:t>
      </w:r>
    </w:p>
    <w:p w14:paraId="05BB38E9" w14:textId="436C93A9" w:rsidR="00CB3A13" w:rsidRPr="00C2236D" w:rsidRDefault="00CB3A13" w:rsidP="00C2236D">
      <w:pPr>
        <w:spacing w:line="276" w:lineRule="auto"/>
        <w:ind w:right="3" w:firstLine="720"/>
        <w:jc w:val="both"/>
        <w:rPr>
          <w:rFonts w:ascii="Times New Roman" w:hAnsi="Times New Roman" w:cs="Times New Roman"/>
          <w:i/>
          <w:iCs/>
        </w:rPr>
      </w:pPr>
      <w:proofErr w:type="spellStart"/>
      <w:r w:rsidRPr="00C2236D">
        <w:rPr>
          <w:rFonts w:ascii="Times New Roman" w:hAnsi="Times New Roman" w:cs="Times New Roman"/>
          <w:lang w:val="en-US"/>
        </w:rPr>
        <w:t>memperlihatkan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bahwa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nilai</w:t>
      </w:r>
      <w:proofErr w:type="spellEnd"/>
      <w:r w:rsidRPr="00C2236D">
        <w:rPr>
          <w:rFonts w:ascii="Times New Roman" w:hAnsi="Times New Roman" w:cs="Times New Roman"/>
          <w:lang w:val="en-US"/>
        </w:rPr>
        <w:t xml:space="preserve"> Prob pada Uji Hausman </w:t>
      </w:r>
      <w:proofErr w:type="spellStart"/>
      <w:r w:rsidRPr="00C2236D">
        <w:rPr>
          <w:rFonts w:ascii="Times New Roman" w:hAnsi="Times New Roman" w:cs="Times New Roman"/>
          <w:lang w:val="en-US"/>
        </w:rPr>
        <w:t>ini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menyatakan</w:t>
      </w:r>
      <w:proofErr w:type="spellEnd"/>
      <w:r w:rsidRPr="00C2236D">
        <w:rPr>
          <w:rFonts w:ascii="Times New Roman" w:hAnsi="Times New Roman" w:cs="Times New Roman"/>
          <w:lang w:val="en-US"/>
        </w:rPr>
        <w:t xml:space="preserve"> 0.0048 yang</w:t>
      </w:r>
      <w:r w:rsidR="000C0D73"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maknanya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bahwa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dilakukan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penerimaan</w:t>
      </w:r>
      <w:proofErr w:type="spellEnd"/>
      <w:r w:rsidRPr="00C2236D">
        <w:rPr>
          <w:rFonts w:ascii="Times New Roman" w:hAnsi="Times New Roman" w:cs="Times New Roman"/>
          <w:lang w:val="en-US"/>
        </w:rPr>
        <w:t xml:space="preserve"> pada Ha </w:t>
      </w:r>
      <w:proofErr w:type="spellStart"/>
      <w:r w:rsidRPr="00C2236D">
        <w:rPr>
          <w:rFonts w:ascii="Times New Roman" w:hAnsi="Times New Roman" w:cs="Times New Roman"/>
          <w:lang w:val="en-US"/>
        </w:rPr>
        <w:t>sebab</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nilai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probabilitas</w:t>
      </w:r>
      <w:proofErr w:type="spellEnd"/>
      <w:r w:rsidRPr="00C2236D">
        <w:rPr>
          <w:rFonts w:ascii="Times New Roman" w:hAnsi="Times New Roman" w:cs="Times New Roman"/>
          <w:lang w:val="en-US"/>
        </w:rPr>
        <w:t xml:space="preserve"> (Prob) cross section </w:t>
      </w:r>
      <w:r w:rsidRPr="00C2236D">
        <w:rPr>
          <w:rFonts w:ascii="Times New Roman" w:hAnsi="Times New Roman" w:cs="Times New Roman"/>
          <w:lang w:val="en-US"/>
        </w:rPr>
        <w:lastRenderedPageBreak/>
        <w:t xml:space="preserve">random di </w:t>
      </w:r>
      <w:proofErr w:type="spellStart"/>
      <w:r w:rsidRPr="00C2236D">
        <w:rPr>
          <w:rFonts w:ascii="Times New Roman" w:hAnsi="Times New Roman" w:cs="Times New Roman"/>
          <w:lang w:val="en-US"/>
        </w:rPr>
        <w:t>bawah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nilai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signifikan</w:t>
      </w:r>
      <w:proofErr w:type="spellEnd"/>
      <w:r w:rsidRPr="00C2236D">
        <w:rPr>
          <w:rFonts w:ascii="Times New Roman" w:hAnsi="Times New Roman" w:cs="Times New Roman"/>
          <w:lang w:val="en-US"/>
        </w:rPr>
        <w:t xml:space="preserve"> yang </w:t>
      </w:r>
      <w:proofErr w:type="spellStart"/>
      <w:r w:rsidRPr="00C2236D">
        <w:rPr>
          <w:rFonts w:ascii="Times New Roman" w:hAnsi="Times New Roman" w:cs="Times New Roman"/>
          <w:lang w:val="en-US"/>
        </w:rPr>
        <w:t>ditetapkan</w:t>
      </w:r>
      <w:proofErr w:type="spellEnd"/>
      <w:r w:rsidRPr="00C2236D">
        <w:rPr>
          <w:rFonts w:ascii="Times New Roman" w:hAnsi="Times New Roman" w:cs="Times New Roman"/>
          <w:lang w:val="en-US"/>
        </w:rPr>
        <w:t xml:space="preserve"> pada </w:t>
      </w:r>
      <w:proofErr w:type="spellStart"/>
      <w:r w:rsidRPr="00C2236D">
        <w:rPr>
          <w:rFonts w:ascii="Times New Roman" w:hAnsi="Times New Roman" w:cs="Times New Roman"/>
          <w:lang w:val="en-US"/>
        </w:rPr>
        <w:t>awal</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perhitungan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ukuran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sampel</w:t>
      </w:r>
      <w:proofErr w:type="spellEnd"/>
      <w:r w:rsidRPr="00C2236D">
        <w:rPr>
          <w:rFonts w:ascii="Times New Roman" w:hAnsi="Times New Roman" w:cs="Times New Roman"/>
          <w:lang w:val="en-US"/>
        </w:rPr>
        <w:t xml:space="preserve"> 0,05. </w:t>
      </w:r>
      <w:proofErr w:type="spellStart"/>
      <w:r w:rsidRPr="00C2236D">
        <w:rPr>
          <w:rFonts w:ascii="Times New Roman" w:hAnsi="Times New Roman" w:cs="Times New Roman"/>
          <w:lang w:val="en-US"/>
        </w:rPr>
        <w:t>Terkait</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dengan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hal</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itu</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keputusannya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ialah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dilakukan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penerimaan</w:t>
      </w:r>
      <w:proofErr w:type="spellEnd"/>
      <w:r w:rsidRPr="00C2236D">
        <w:rPr>
          <w:rFonts w:ascii="Times New Roman" w:hAnsi="Times New Roman" w:cs="Times New Roman"/>
          <w:lang w:val="en-US"/>
        </w:rPr>
        <w:t xml:space="preserve"> pada Ha </w:t>
      </w:r>
      <w:proofErr w:type="spellStart"/>
      <w:r w:rsidRPr="00C2236D">
        <w:rPr>
          <w:rFonts w:ascii="Times New Roman" w:hAnsi="Times New Roman" w:cs="Times New Roman"/>
          <w:lang w:val="en-US"/>
        </w:rPr>
        <w:t>sebab</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nilai</w:t>
      </w:r>
      <w:proofErr w:type="spellEnd"/>
      <w:r w:rsidR="000C0D73"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dinyatakan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sebagai</w:t>
      </w:r>
      <w:proofErr w:type="spellEnd"/>
      <w:r w:rsidRPr="00C2236D">
        <w:rPr>
          <w:rFonts w:ascii="Times New Roman" w:hAnsi="Times New Roman" w:cs="Times New Roman"/>
          <w:lang w:val="en-US"/>
        </w:rPr>
        <w:t xml:space="preserve"> 0.0048 &lt; 0,05. </w:t>
      </w:r>
      <w:proofErr w:type="spellStart"/>
      <w:r w:rsidRPr="00C2236D">
        <w:rPr>
          <w:rFonts w:ascii="Times New Roman" w:hAnsi="Times New Roman" w:cs="Times New Roman"/>
          <w:lang w:val="en-US"/>
        </w:rPr>
        <w:t>Sehingga</w:t>
      </w:r>
      <w:proofErr w:type="spellEnd"/>
      <w:r w:rsidRPr="00C2236D">
        <w:rPr>
          <w:rFonts w:ascii="Times New Roman" w:hAnsi="Times New Roman" w:cs="Times New Roman"/>
          <w:lang w:val="en-US"/>
        </w:rPr>
        <w:t xml:space="preserve">, model yang paling </w:t>
      </w:r>
      <w:proofErr w:type="spellStart"/>
      <w:r w:rsidRPr="00C2236D">
        <w:rPr>
          <w:rFonts w:ascii="Times New Roman" w:hAnsi="Times New Roman" w:cs="Times New Roman"/>
          <w:lang w:val="en-US"/>
        </w:rPr>
        <w:t>tepat</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untuk</w:t>
      </w:r>
      <w:proofErr w:type="spellEnd"/>
      <w:r w:rsidR="000C0D73" w:rsidRPr="00C2236D">
        <w:rPr>
          <w:rFonts w:ascii="Times New Roman" w:hAnsi="Times New Roman" w:cs="Times New Roman"/>
          <w:lang w:val="en-US"/>
        </w:rPr>
        <w:t xml:space="preserve"> </w:t>
      </w:r>
      <w:r w:rsidRPr="00C2236D">
        <w:rPr>
          <w:rFonts w:ascii="Times New Roman" w:hAnsi="Times New Roman" w:cs="Times New Roman"/>
        </w:rPr>
        <w:t xml:space="preserve">diimplementasikan adalah </w:t>
      </w:r>
      <w:r w:rsidRPr="00C2236D">
        <w:rPr>
          <w:rFonts w:ascii="Times New Roman" w:hAnsi="Times New Roman" w:cs="Times New Roman"/>
          <w:i/>
          <w:iCs/>
        </w:rPr>
        <w:t>fixed effect model</w:t>
      </w:r>
      <w:r w:rsidRPr="00C2236D">
        <w:rPr>
          <w:rFonts w:ascii="Times New Roman" w:hAnsi="Times New Roman" w:cs="Times New Roman"/>
        </w:rPr>
        <w:t xml:space="preserve">, bukan </w:t>
      </w:r>
      <w:r w:rsidRPr="00C2236D">
        <w:rPr>
          <w:rFonts w:ascii="Times New Roman" w:hAnsi="Times New Roman" w:cs="Times New Roman"/>
          <w:i/>
          <w:iCs/>
        </w:rPr>
        <w:t xml:space="preserve">random effect </w:t>
      </w:r>
      <w:proofErr w:type="gramStart"/>
      <w:r w:rsidRPr="00C2236D">
        <w:rPr>
          <w:rFonts w:ascii="Times New Roman" w:hAnsi="Times New Roman" w:cs="Times New Roman"/>
          <w:i/>
          <w:iCs/>
        </w:rPr>
        <w:t>model</w:t>
      </w:r>
      <w:r w:rsidR="00443307">
        <w:rPr>
          <w:rFonts w:ascii="Times New Roman" w:hAnsi="Times New Roman" w:cs="Times New Roman"/>
          <w:i/>
          <w:iCs/>
          <w:lang w:val="en-US"/>
        </w:rPr>
        <w:t>I</w:t>
      </w:r>
      <w:r w:rsidR="00443307" w:rsidRPr="00443307">
        <w:rPr>
          <w:rFonts w:ascii="Times New Roman" w:hAnsi="Times New Roman" w:cs="Times New Roman"/>
          <w:iCs/>
          <w:lang w:val="en-US"/>
        </w:rPr>
        <w:t>[</w:t>
      </w:r>
      <w:proofErr w:type="gramEnd"/>
      <w:r w:rsidR="00443307" w:rsidRPr="00443307">
        <w:rPr>
          <w:rFonts w:ascii="Times New Roman" w:hAnsi="Times New Roman" w:cs="Times New Roman"/>
          <w:iCs/>
          <w:lang w:val="en-US"/>
        </w:rPr>
        <w:t>35]</w:t>
      </w:r>
      <w:r w:rsidRPr="00C2236D">
        <w:rPr>
          <w:rFonts w:ascii="Times New Roman" w:hAnsi="Times New Roman" w:cs="Times New Roman"/>
          <w:i/>
          <w:iCs/>
        </w:rPr>
        <w:t>.</w:t>
      </w:r>
    </w:p>
    <w:p w14:paraId="4CA58A66" w14:textId="77777777" w:rsidR="00CB3A13" w:rsidRPr="00C2236D" w:rsidRDefault="00CB3A13" w:rsidP="00C2236D">
      <w:pPr>
        <w:spacing w:line="276" w:lineRule="auto"/>
        <w:ind w:left="-426" w:right="3" w:firstLine="164"/>
        <w:jc w:val="both"/>
        <w:rPr>
          <w:rFonts w:ascii="Times New Roman" w:hAnsi="Times New Roman" w:cs="Times New Roman"/>
        </w:rPr>
      </w:pPr>
    </w:p>
    <w:p w14:paraId="7E4CA167" w14:textId="5CD8E713" w:rsidR="00604D71" w:rsidRPr="00C2236D" w:rsidRDefault="00604D71" w:rsidP="00C2236D">
      <w:pPr>
        <w:tabs>
          <w:tab w:val="left" w:pos="567"/>
        </w:tabs>
        <w:spacing w:line="276" w:lineRule="auto"/>
        <w:jc w:val="both"/>
        <w:rPr>
          <w:rFonts w:ascii="Times" w:eastAsia="Times" w:hAnsi="Times" w:cs="Times"/>
          <w:b/>
          <w:lang w:val="en-US"/>
        </w:rPr>
      </w:pPr>
    </w:p>
    <w:p w14:paraId="595581DE" w14:textId="32289FB9" w:rsidR="00CB3A13" w:rsidRPr="00C2236D" w:rsidRDefault="00CB3A13" w:rsidP="00C2236D">
      <w:pPr>
        <w:pStyle w:val="Heading3"/>
        <w:spacing w:line="276" w:lineRule="auto"/>
        <w:ind w:left="-284" w:firstLine="306"/>
        <w:jc w:val="both"/>
        <w:rPr>
          <w:rFonts w:ascii="Times New Roman" w:hAnsi="Times New Roman" w:cs="Times New Roman"/>
          <w:noProof/>
          <w:color w:val="000000" w:themeColor="text1"/>
          <w:sz w:val="24"/>
          <w:szCs w:val="24"/>
          <w:lang w:val="en-US"/>
        </w:rPr>
      </w:pPr>
      <w:r w:rsidRPr="00C2236D">
        <w:rPr>
          <w:rFonts w:ascii="Times New Roman" w:hAnsi="Times New Roman" w:cs="Times New Roman"/>
          <w:noProof/>
          <w:color w:val="000000" w:themeColor="text1"/>
          <w:sz w:val="24"/>
          <w:szCs w:val="24"/>
          <w:lang w:val="en-US"/>
        </w:rPr>
        <w:t>Uji Asumsi Klasik</w:t>
      </w:r>
    </w:p>
    <w:p w14:paraId="04C942C0" w14:textId="2F77DDE2" w:rsidR="00CB3A13" w:rsidRDefault="00CB3A13" w:rsidP="00C2236D">
      <w:pPr>
        <w:spacing w:line="276" w:lineRule="auto"/>
        <w:ind w:right="3"/>
        <w:jc w:val="both"/>
        <w:rPr>
          <w:rFonts w:ascii="Times New Roman" w:hAnsi="Times New Roman" w:cs="Times New Roman"/>
          <w:b/>
          <w:bCs/>
        </w:rPr>
      </w:pPr>
      <w:r w:rsidRPr="00C2236D">
        <w:rPr>
          <w:rFonts w:ascii="Times New Roman" w:hAnsi="Times New Roman" w:cs="Times New Roman"/>
          <w:b/>
          <w:bCs/>
        </w:rPr>
        <w:t>Hasil Uji Normalitas</w:t>
      </w:r>
    </w:p>
    <w:p w14:paraId="2487EEE3" w14:textId="77777777" w:rsidR="00C2236D" w:rsidRPr="00C2236D" w:rsidRDefault="00C2236D" w:rsidP="00C2236D">
      <w:pPr>
        <w:spacing w:line="276" w:lineRule="auto"/>
        <w:ind w:right="3"/>
        <w:jc w:val="both"/>
        <w:rPr>
          <w:rFonts w:ascii="Times New Roman" w:hAnsi="Times New Roman" w:cs="Times New Roman"/>
          <w:b/>
          <w:bCs/>
        </w:rPr>
      </w:pPr>
    </w:p>
    <w:p w14:paraId="05D48773" w14:textId="77777777" w:rsidR="00C2236D" w:rsidRDefault="00CB3A13" w:rsidP="00CB3A13">
      <w:pPr>
        <w:spacing w:line="480" w:lineRule="auto"/>
        <w:ind w:right="3"/>
        <w:rPr>
          <w:rFonts w:ascii="Times New Roman" w:hAnsi="Times New Roman" w:cs="Times New Roman"/>
          <w:sz w:val="18"/>
          <w:szCs w:val="18"/>
        </w:rPr>
      </w:pPr>
      <w:r w:rsidRPr="00C50470">
        <w:rPr>
          <w:rFonts w:ascii="Times New Roman" w:hAnsi="Times New Roman" w:cs="Times New Roman"/>
          <w:noProof/>
          <w:sz w:val="18"/>
          <w:szCs w:val="18"/>
          <w:lang w:val="en-US"/>
        </w:rPr>
        <w:drawing>
          <wp:inline distT="0" distB="0" distL="0" distR="0" wp14:anchorId="3B7F5C20" wp14:editId="1FFDFDE9">
            <wp:extent cx="5038671" cy="230587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8013" cy="2310153"/>
                    </a:xfrm>
                    <a:prstGeom prst="rect">
                      <a:avLst/>
                    </a:prstGeom>
                    <a:noFill/>
                    <a:ln>
                      <a:noFill/>
                    </a:ln>
                  </pic:spPr>
                </pic:pic>
              </a:graphicData>
            </a:graphic>
          </wp:inline>
        </w:drawing>
      </w:r>
      <w:r w:rsidRPr="00C50470">
        <w:rPr>
          <w:rFonts w:ascii="Times New Roman" w:hAnsi="Times New Roman" w:cs="Times New Roman"/>
          <w:sz w:val="18"/>
          <w:szCs w:val="18"/>
        </w:rPr>
        <w:t xml:space="preserve"> </w:t>
      </w:r>
    </w:p>
    <w:p w14:paraId="3812624B" w14:textId="6B4563C6" w:rsidR="00CB3A13" w:rsidRPr="00C2236D" w:rsidRDefault="00CB3A13" w:rsidP="00C2236D">
      <w:pPr>
        <w:spacing w:line="276" w:lineRule="auto"/>
        <w:ind w:right="3"/>
        <w:jc w:val="center"/>
        <w:rPr>
          <w:rFonts w:ascii="Times New Roman" w:hAnsi="Times New Roman" w:cs="Times New Roman"/>
          <w:sz w:val="18"/>
        </w:rPr>
      </w:pPr>
      <w:r w:rsidRPr="00C2236D">
        <w:rPr>
          <w:rFonts w:ascii="Times New Roman" w:hAnsi="Times New Roman" w:cs="Times New Roman"/>
          <w:sz w:val="18"/>
        </w:rPr>
        <w:t>Sumber : Data Diolah Eviews, 2025.</w:t>
      </w:r>
    </w:p>
    <w:p w14:paraId="2021FBB9" w14:textId="77777777" w:rsidR="00C2236D" w:rsidRDefault="00C2236D" w:rsidP="00C2236D">
      <w:pPr>
        <w:spacing w:line="276" w:lineRule="auto"/>
        <w:ind w:right="3" w:firstLine="720"/>
        <w:jc w:val="both"/>
        <w:rPr>
          <w:rFonts w:ascii="Times New Roman" w:hAnsi="Times New Roman" w:cs="Times New Roman"/>
        </w:rPr>
      </w:pPr>
    </w:p>
    <w:p w14:paraId="3451A6F9" w14:textId="5A9B102A" w:rsidR="00CB3A13" w:rsidRPr="00C2236D" w:rsidRDefault="00CB3A13" w:rsidP="00C2236D">
      <w:pPr>
        <w:spacing w:line="276" w:lineRule="auto"/>
        <w:ind w:right="3" w:firstLine="720"/>
        <w:jc w:val="both"/>
        <w:rPr>
          <w:rFonts w:ascii="Times New Roman" w:hAnsi="Times New Roman" w:cs="Times New Roman"/>
        </w:rPr>
      </w:pPr>
      <w:r w:rsidRPr="00C2236D">
        <w:rPr>
          <w:rFonts w:ascii="Times New Roman" w:hAnsi="Times New Roman" w:cs="Times New Roman"/>
        </w:rPr>
        <w:t>hasil dari nilai Jarque-Bera sebanyak 0.272281 dan nilai probability sebanyak</w:t>
      </w:r>
      <w:r w:rsidR="000C0D73" w:rsidRPr="00C2236D">
        <w:rPr>
          <w:rFonts w:ascii="Times New Roman" w:hAnsi="Times New Roman" w:cs="Times New Roman"/>
          <w:lang w:val="en-US"/>
        </w:rPr>
        <w:t xml:space="preserve"> </w:t>
      </w:r>
      <w:r w:rsidRPr="00C2236D">
        <w:rPr>
          <w:rFonts w:ascii="Times New Roman" w:hAnsi="Times New Roman" w:cs="Times New Roman"/>
        </w:rPr>
        <w:t>0.872720. Nilai Jarque-Bera melampaui taraf signifikansi 0.272281 &gt; 0,05 dan nilai</w:t>
      </w:r>
      <w:r w:rsidR="000C0D73" w:rsidRPr="00C2236D">
        <w:rPr>
          <w:rFonts w:ascii="Times New Roman" w:hAnsi="Times New Roman" w:cs="Times New Roman"/>
          <w:lang w:val="en-US"/>
        </w:rPr>
        <w:t xml:space="preserve"> </w:t>
      </w:r>
      <w:r w:rsidRPr="00C2236D">
        <w:rPr>
          <w:rFonts w:ascii="Times New Roman" w:hAnsi="Times New Roman" w:cs="Times New Roman"/>
        </w:rPr>
        <w:t>probability melampaui (0,05) atau 0.872720 &gt; 0,05. Berdasarkan hasil itu bisa diambil kesimpulan bahwa dilakukan penerimaan pada H0 sehingga asumsi normalitas bisa dipenuhi oleh distribusi yang terjadi pada model ini</w:t>
      </w:r>
      <w:r w:rsidR="00443307">
        <w:rPr>
          <w:rFonts w:ascii="Times New Roman" w:hAnsi="Times New Roman" w:cs="Times New Roman"/>
          <w:lang w:val="en-US"/>
        </w:rPr>
        <w:t>[36]</w:t>
      </w:r>
      <w:bookmarkStart w:id="3" w:name="_GoBack"/>
      <w:bookmarkEnd w:id="3"/>
      <w:r w:rsidRPr="00C2236D">
        <w:rPr>
          <w:rFonts w:ascii="Times New Roman" w:hAnsi="Times New Roman" w:cs="Times New Roman"/>
        </w:rPr>
        <w:t>.</w:t>
      </w:r>
    </w:p>
    <w:p w14:paraId="06FBC4A8" w14:textId="03B4218C" w:rsidR="008C1F57" w:rsidRPr="00C2236D" w:rsidRDefault="008C1F57" w:rsidP="00C2236D">
      <w:pPr>
        <w:spacing w:line="276" w:lineRule="auto"/>
        <w:ind w:right="3" w:firstLine="720"/>
        <w:jc w:val="both"/>
        <w:rPr>
          <w:rFonts w:ascii="Times New Roman" w:hAnsi="Times New Roman" w:cs="Times New Roman"/>
        </w:rPr>
      </w:pPr>
    </w:p>
    <w:p w14:paraId="3077BA66" w14:textId="77777777" w:rsidR="008C1F57" w:rsidRPr="00C2236D" w:rsidRDefault="008C1F57" w:rsidP="00C2236D">
      <w:pPr>
        <w:spacing w:line="276" w:lineRule="auto"/>
        <w:ind w:right="3" w:firstLine="720"/>
        <w:jc w:val="both"/>
        <w:rPr>
          <w:rFonts w:ascii="Times New Roman" w:hAnsi="Times New Roman" w:cs="Times New Roman"/>
        </w:rPr>
      </w:pPr>
    </w:p>
    <w:p w14:paraId="16513743" w14:textId="6440897B" w:rsidR="000C0D73" w:rsidRPr="00C2236D" w:rsidRDefault="008C1F57" w:rsidP="00C2236D">
      <w:pPr>
        <w:spacing w:line="276" w:lineRule="auto"/>
        <w:ind w:right="3"/>
        <w:jc w:val="both"/>
        <w:rPr>
          <w:rFonts w:ascii="Times New Roman" w:hAnsi="Times New Roman" w:cs="Times New Roman"/>
          <w:b/>
          <w:bCs/>
        </w:rPr>
      </w:pPr>
      <w:r w:rsidRPr="00C2236D">
        <w:rPr>
          <w:noProof/>
          <w:lang w:val="en-US" w:eastAsia="en-US"/>
        </w:rPr>
        <w:drawing>
          <wp:anchor distT="0" distB="0" distL="114300" distR="114300" simplePos="0" relativeHeight="251681792" behindDoc="0" locked="0" layoutInCell="1" allowOverlap="1" wp14:anchorId="5C54DFE3" wp14:editId="6DF6DC8B">
            <wp:simplePos x="0" y="0"/>
            <wp:positionH relativeFrom="column">
              <wp:posOffset>347345</wp:posOffset>
            </wp:positionH>
            <wp:positionV relativeFrom="paragraph">
              <wp:posOffset>303530</wp:posOffset>
            </wp:positionV>
            <wp:extent cx="4993005" cy="99377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a:extLst>
                        <a:ext uri="{28A0092B-C50C-407E-A947-70E740481C1C}">
                          <a14:useLocalDpi xmlns:a14="http://schemas.microsoft.com/office/drawing/2010/main" val="0"/>
                        </a:ext>
                      </a:extLst>
                    </a:blip>
                    <a:srcRect t="31842" r="2032"/>
                    <a:stretch/>
                  </pic:blipFill>
                  <pic:spPr bwMode="auto">
                    <a:xfrm>
                      <a:off x="0" y="0"/>
                      <a:ext cx="4993005" cy="993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C0D73" w:rsidRPr="00C2236D">
        <w:rPr>
          <w:rFonts w:ascii="Times New Roman" w:hAnsi="Times New Roman" w:cs="Times New Roman"/>
          <w:b/>
          <w:bCs/>
        </w:rPr>
        <w:t>Hasil Uji Multikolinieritas</w:t>
      </w:r>
    </w:p>
    <w:p w14:paraId="44C1B0A6" w14:textId="77777777" w:rsidR="000C0D73" w:rsidRPr="00C2236D" w:rsidRDefault="000C0D73" w:rsidP="00C2236D">
      <w:pPr>
        <w:spacing w:line="276" w:lineRule="auto"/>
        <w:ind w:left="2160" w:right="3" w:firstLine="720"/>
        <w:jc w:val="both"/>
        <w:rPr>
          <w:rFonts w:ascii="Times New Roman" w:hAnsi="Times New Roman" w:cs="Times New Roman"/>
        </w:rPr>
      </w:pPr>
      <w:r w:rsidRPr="00C2236D">
        <w:rPr>
          <w:rFonts w:ascii="Times New Roman" w:hAnsi="Times New Roman" w:cs="Times New Roman"/>
        </w:rPr>
        <w:t xml:space="preserve">Sumber : Data Diolah </w:t>
      </w:r>
      <w:r w:rsidRPr="00C2236D">
        <w:rPr>
          <w:rFonts w:ascii="Times New Roman" w:hAnsi="Times New Roman" w:cs="Times New Roman"/>
          <w:i/>
          <w:iCs/>
        </w:rPr>
        <w:t>Eviews</w:t>
      </w:r>
      <w:r w:rsidRPr="00C2236D">
        <w:rPr>
          <w:rFonts w:ascii="Times New Roman" w:hAnsi="Times New Roman" w:cs="Times New Roman"/>
        </w:rPr>
        <w:t>, 2025.</w:t>
      </w:r>
    </w:p>
    <w:p w14:paraId="1236D395" w14:textId="77777777" w:rsidR="00C2236D" w:rsidRDefault="00C2236D" w:rsidP="00C2236D">
      <w:pPr>
        <w:spacing w:line="276" w:lineRule="auto"/>
        <w:ind w:right="3" w:firstLine="720"/>
        <w:jc w:val="both"/>
        <w:rPr>
          <w:rFonts w:ascii="Times New Roman" w:hAnsi="Times New Roman" w:cs="Times New Roman"/>
        </w:rPr>
      </w:pPr>
    </w:p>
    <w:p w14:paraId="53023C45" w14:textId="71145CE5" w:rsidR="000C0D73" w:rsidRDefault="00C2236D" w:rsidP="00C2236D">
      <w:pPr>
        <w:spacing w:line="276" w:lineRule="auto"/>
        <w:ind w:right="3" w:firstLine="720"/>
        <w:jc w:val="both"/>
        <w:rPr>
          <w:rFonts w:ascii="Times New Roman" w:hAnsi="Times New Roman" w:cs="Times New Roman"/>
        </w:rPr>
      </w:pPr>
      <w:r w:rsidRPr="00C2236D">
        <w:rPr>
          <w:rFonts w:ascii="Times New Roman" w:hAnsi="Times New Roman" w:cs="Times New Roman"/>
        </w:rPr>
        <w:t xml:space="preserve">Memperlihatkan </w:t>
      </w:r>
      <w:r w:rsidR="000C0D73" w:rsidRPr="00C2236D">
        <w:rPr>
          <w:rFonts w:ascii="Times New Roman" w:hAnsi="Times New Roman" w:cs="Times New Roman"/>
        </w:rPr>
        <w:t>Centered VIF tidak ada variabel independen yang memiliki nilai di atas 10, sehingga bisa diambil kesimpulan bahwa tidak terlihat adanya kejadian multikolinearitas dalam model regrsi.</w:t>
      </w:r>
    </w:p>
    <w:p w14:paraId="353CBF0B" w14:textId="7679DA97" w:rsidR="00C2236D" w:rsidRDefault="00C2236D" w:rsidP="00C2236D">
      <w:pPr>
        <w:spacing w:line="276" w:lineRule="auto"/>
        <w:ind w:right="3" w:firstLine="720"/>
        <w:jc w:val="both"/>
        <w:rPr>
          <w:rFonts w:ascii="Times New Roman" w:hAnsi="Times New Roman" w:cs="Times New Roman"/>
        </w:rPr>
      </w:pPr>
    </w:p>
    <w:p w14:paraId="3BC3CBA4" w14:textId="616824EC" w:rsidR="00C2236D" w:rsidRDefault="00C2236D" w:rsidP="00C2236D">
      <w:pPr>
        <w:spacing w:line="276" w:lineRule="auto"/>
        <w:ind w:right="3" w:firstLine="720"/>
        <w:jc w:val="both"/>
        <w:rPr>
          <w:rFonts w:ascii="Times New Roman" w:hAnsi="Times New Roman" w:cs="Times New Roman"/>
        </w:rPr>
      </w:pPr>
    </w:p>
    <w:p w14:paraId="735D6379" w14:textId="60BE0ED1" w:rsidR="00C2236D" w:rsidRDefault="00C2236D" w:rsidP="00C2236D">
      <w:pPr>
        <w:spacing w:line="276" w:lineRule="auto"/>
        <w:ind w:right="3" w:firstLine="720"/>
        <w:jc w:val="both"/>
        <w:rPr>
          <w:rFonts w:ascii="Times New Roman" w:hAnsi="Times New Roman" w:cs="Times New Roman"/>
        </w:rPr>
      </w:pPr>
    </w:p>
    <w:p w14:paraId="764B5D7C" w14:textId="77777777" w:rsidR="00C2236D" w:rsidRPr="00C2236D" w:rsidRDefault="00C2236D" w:rsidP="00C2236D">
      <w:pPr>
        <w:spacing w:line="276" w:lineRule="auto"/>
        <w:ind w:right="3" w:firstLine="720"/>
        <w:jc w:val="both"/>
        <w:rPr>
          <w:rFonts w:ascii="Times New Roman" w:hAnsi="Times New Roman" w:cs="Times New Roman"/>
        </w:rPr>
      </w:pPr>
    </w:p>
    <w:p w14:paraId="28025B4E" w14:textId="17CF0D64" w:rsidR="000C0D73" w:rsidRPr="00C2236D" w:rsidRDefault="000C0D73" w:rsidP="00C2236D">
      <w:pPr>
        <w:spacing w:line="276" w:lineRule="auto"/>
        <w:ind w:right="3"/>
        <w:jc w:val="both"/>
        <w:rPr>
          <w:rFonts w:ascii="Times New Roman" w:hAnsi="Times New Roman" w:cs="Times New Roman"/>
          <w:b/>
          <w:bCs/>
        </w:rPr>
      </w:pPr>
      <w:r w:rsidRPr="00C2236D">
        <w:rPr>
          <w:rFonts w:ascii="Times New Roman" w:hAnsi="Times New Roman" w:cs="Times New Roman"/>
          <w:b/>
          <w:bCs/>
        </w:rPr>
        <w:t>Hasil Uji Heteroskedasitas</w:t>
      </w:r>
    </w:p>
    <w:p w14:paraId="7D7581F2" w14:textId="0D79EF50" w:rsidR="000C0D73" w:rsidRPr="00C50470" w:rsidRDefault="000C0D73" w:rsidP="000C0D73">
      <w:pPr>
        <w:spacing w:line="480" w:lineRule="auto"/>
        <w:ind w:right="3"/>
        <w:rPr>
          <w:rFonts w:ascii="Times New Roman" w:hAnsi="Times New Roman" w:cs="Times New Roman"/>
          <w:sz w:val="18"/>
          <w:szCs w:val="18"/>
        </w:rPr>
      </w:pPr>
      <w:r w:rsidRPr="00C50470">
        <w:rPr>
          <w:rFonts w:ascii="Times New Roman" w:hAnsi="Times New Roman" w:cs="Times New Roman"/>
          <w:noProof/>
          <w:sz w:val="18"/>
          <w:szCs w:val="18"/>
          <w:lang w:val="en-US"/>
        </w:rPr>
        <w:drawing>
          <wp:anchor distT="0" distB="0" distL="114300" distR="114300" simplePos="0" relativeHeight="251672576" behindDoc="0" locked="0" layoutInCell="1" allowOverlap="1" wp14:anchorId="498ED01A" wp14:editId="2791AAE3">
            <wp:simplePos x="0" y="0"/>
            <wp:positionH relativeFrom="column">
              <wp:posOffset>347345</wp:posOffset>
            </wp:positionH>
            <wp:positionV relativeFrom="paragraph">
              <wp:posOffset>260985</wp:posOffset>
            </wp:positionV>
            <wp:extent cx="5104130" cy="659765"/>
            <wp:effectExtent l="0" t="0" r="1270" b="698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t="7623" b="76014"/>
                    <a:stretch/>
                  </pic:blipFill>
                  <pic:spPr bwMode="auto">
                    <a:xfrm>
                      <a:off x="0" y="0"/>
                      <a:ext cx="5104130" cy="659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50470">
        <w:rPr>
          <w:rFonts w:ascii="Times New Roman" w:hAnsi="Times New Roman" w:cs="Times New Roman"/>
          <w:sz w:val="18"/>
          <w:szCs w:val="18"/>
        </w:rPr>
        <w:t>.</w:t>
      </w:r>
    </w:p>
    <w:p w14:paraId="442E16A3" w14:textId="760A38DA" w:rsidR="008C1F57" w:rsidRDefault="008C1F57" w:rsidP="008C1F57">
      <w:pPr>
        <w:spacing w:line="480" w:lineRule="auto"/>
        <w:ind w:left="2160" w:right="3" w:firstLine="720"/>
        <w:rPr>
          <w:rFonts w:ascii="Times New Roman" w:hAnsi="Times New Roman" w:cs="Times New Roman"/>
          <w:sz w:val="18"/>
          <w:szCs w:val="18"/>
        </w:rPr>
      </w:pPr>
      <w:r w:rsidRPr="00C50470">
        <w:rPr>
          <w:rFonts w:ascii="Times New Roman" w:hAnsi="Times New Roman" w:cs="Times New Roman"/>
          <w:sz w:val="18"/>
          <w:szCs w:val="18"/>
        </w:rPr>
        <w:t xml:space="preserve">Sumber : Data Diolah </w:t>
      </w:r>
      <w:r w:rsidRPr="00C50470">
        <w:rPr>
          <w:rFonts w:ascii="Times New Roman" w:hAnsi="Times New Roman" w:cs="Times New Roman"/>
          <w:i/>
          <w:iCs/>
          <w:sz w:val="18"/>
          <w:szCs w:val="18"/>
        </w:rPr>
        <w:t>Eviews</w:t>
      </w:r>
      <w:r w:rsidRPr="00C50470">
        <w:rPr>
          <w:rFonts w:ascii="Times New Roman" w:hAnsi="Times New Roman" w:cs="Times New Roman"/>
          <w:sz w:val="18"/>
          <w:szCs w:val="18"/>
        </w:rPr>
        <w:t>, 2025.</w:t>
      </w:r>
    </w:p>
    <w:p w14:paraId="1A617641" w14:textId="582D0511" w:rsidR="000C0D73" w:rsidRDefault="000C0D73" w:rsidP="00C2236D">
      <w:pPr>
        <w:spacing w:line="276" w:lineRule="auto"/>
        <w:ind w:right="3" w:firstLine="720"/>
        <w:jc w:val="both"/>
        <w:rPr>
          <w:rFonts w:ascii="Times New Roman" w:hAnsi="Times New Roman" w:cs="Times New Roman"/>
          <w:szCs w:val="18"/>
        </w:rPr>
      </w:pPr>
      <w:r w:rsidRPr="00C2236D">
        <w:rPr>
          <w:rFonts w:ascii="Times New Roman" w:hAnsi="Times New Roman" w:cs="Times New Roman"/>
          <w:szCs w:val="18"/>
        </w:rPr>
        <w:t xml:space="preserve">Berdasarkan hasil itu, nilai </w:t>
      </w:r>
      <w:r w:rsidRPr="00C2236D">
        <w:rPr>
          <w:rFonts w:ascii="Times New Roman" w:hAnsi="Times New Roman" w:cs="Times New Roman"/>
          <w:i/>
          <w:iCs/>
          <w:szCs w:val="18"/>
        </w:rPr>
        <w:t xml:space="preserve">Harvey Test </w:t>
      </w:r>
      <w:r w:rsidRPr="00C2236D">
        <w:rPr>
          <w:rFonts w:ascii="Times New Roman" w:hAnsi="Times New Roman" w:cs="Times New Roman"/>
          <w:szCs w:val="18"/>
        </w:rPr>
        <w:t>pada uji Heteroskedastisitas</w:t>
      </w:r>
      <w:r w:rsidRPr="00C2236D">
        <w:rPr>
          <w:rFonts w:ascii="Times New Roman" w:hAnsi="Times New Roman" w:cs="Times New Roman"/>
          <w:szCs w:val="18"/>
        </w:rPr>
        <w:br/>
        <w:t xml:space="preserve">memperlihatkan nilai </w:t>
      </w:r>
      <w:r w:rsidRPr="00C2236D">
        <w:rPr>
          <w:rFonts w:ascii="Times New Roman" w:hAnsi="Times New Roman" w:cs="Times New Roman"/>
          <w:i/>
          <w:iCs/>
          <w:szCs w:val="18"/>
        </w:rPr>
        <w:t xml:space="preserve">Prob.Chi-Square(3) Obs*R-squared </w:t>
      </w:r>
      <w:r w:rsidRPr="00C2236D">
        <w:rPr>
          <w:rFonts w:ascii="Times New Roman" w:hAnsi="Times New Roman" w:cs="Times New Roman"/>
          <w:szCs w:val="18"/>
        </w:rPr>
        <w:t>sebanyak 0.2</w:t>
      </w:r>
      <w:r w:rsidRPr="00C2236D">
        <w:rPr>
          <w:rFonts w:ascii="Times New Roman" w:hAnsi="Times New Roman" w:cs="Times New Roman"/>
          <w:szCs w:val="18"/>
          <w:lang w:val="en-US"/>
        </w:rPr>
        <w:t>468</w:t>
      </w:r>
      <w:r w:rsidRPr="00C2236D">
        <w:rPr>
          <w:rFonts w:ascii="Times New Roman" w:hAnsi="Times New Roman" w:cs="Times New Roman"/>
          <w:szCs w:val="18"/>
        </w:rPr>
        <w:t>, yang lebih besar dari tingkat signifikansi 0.05 yang ditetapkan oleh penulis sebagai standar error (0.2</w:t>
      </w:r>
      <w:r w:rsidRPr="00C2236D">
        <w:rPr>
          <w:rFonts w:ascii="Times New Roman" w:hAnsi="Times New Roman" w:cs="Times New Roman"/>
          <w:szCs w:val="18"/>
          <w:lang w:val="en-US"/>
        </w:rPr>
        <w:t>468</w:t>
      </w:r>
      <w:r w:rsidRPr="00C2236D">
        <w:rPr>
          <w:rFonts w:ascii="Times New Roman" w:hAnsi="Times New Roman" w:cs="Times New Roman"/>
          <w:szCs w:val="18"/>
        </w:rPr>
        <w:t xml:space="preserve"> &gt; 0.05). Terkait dengan hal itu, bisa diambil kesimpulan bahwa tidak terlihat adanya kejadian heteroskedastisitas dalam model ini</w:t>
      </w:r>
    </w:p>
    <w:p w14:paraId="52284ACC" w14:textId="77777777" w:rsidR="00C2236D" w:rsidRPr="00C2236D" w:rsidRDefault="00C2236D" w:rsidP="00C2236D">
      <w:pPr>
        <w:spacing w:line="276" w:lineRule="auto"/>
        <w:ind w:right="3" w:firstLine="720"/>
        <w:jc w:val="both"/>
        <w:rPr>
          <w:rFonts w:ascii="Times New Roman" w:hAnsi="Times New Roman" w:cs="Times New Roman"/>
          <w:szCs w:val="18"/>
        </w:rPr>
      </w:pPr>
    </w:p>
    <w:p w14:paraId="344A0AB4" w14:textId="18DA8918" w:rsidR="000C0D73" w:rsidRPr="00C2236D" w:rsidRDefault="008C1F57" w:rsidP="00C2236D">
      <w:pPr>
        <w:spacing w:line="276" w:lineRule="auto"/>
        <w:ind w:right="3"/>
        <w:jc w:val="both"/>
        <w:rPr>
          <w:rFonts w:ascii="Times New Roman" w:hAnsi="Times New Roman" w:cs="Times New Roman"/>
          <w:b/>
          <w:bCs/>
          <w:szCs w:val="18"/>
        </w:rPr>
      </w:pPr>
      <w:r w:rsidRPr="00C2236D">
        <w:rPr>
          <w:rFonts w:ascii="Times New Roman" w:hAnsi="Times New Roman" w:cs="Times New Roman"/>
          <w:noProof/>
          <w:szCs w:val="18"/>
          <w:lang w:val="en-US"/>
        </w:rPr>
        <w:drawing>
          <wp:anchor distT="0" distB="0" distL="114300" distR="114300" simplePos="0" relativeHeight="251674624" behindDoc="0" locked="0" layoutInCell="1" allowOverlap="1" wp14:anchorId="64BD981D" wp14:editId="51EA670C">
            <wp:simplePos x="0" y="0"/>
            <wp:positionH relativeFrom="column">
              <wp:posOffset>349250</wp:posOffset>
            </wp:positionH>
            <wp:positionV relativeFrom="paragraph">
              <wp:posOffset>214630</wp:posOffset>
            </wp:positionV>
            <wp:extent cx="5064760" cy="1127760"/>
            <wp:effectExtent l="0" t="0" r="254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t="66948"/>
                    <a:stretch/>
                  </pic:blipFill>
                  <pic:spPr bwMode="auto">
                    <a:xfrm>
                      <a:off x="0" y="0"/>
                      <a:ext cx="5064760" cy="1127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0D73" w:rsidRPr="00C2236D">
        <w:rPr>
          <w:rFonts w:ascii="Times New Roman" w:hAnsi="Times New Roman" w:cs="Times New Roman"/>
          <w:b/>
          <w:bCs/>
          <w:szCs w:val="18"/>
        </w:rPr>
        <w:t>Hasil Uji Autokorelasi</w:t>
      </w:r>
    </w:p>
    <w:p w14:paraId="17896845" w14:textId="77777777" w:rsidR="000C0D73" w:rsidRPr="00C2236D" w:rsidRDefault="000C0D73" w:rsidP="00C2236D">
      <w:pPr>
        <w:spacing w:line="276" w:lineRule="auto"/>
        <w:ind w:left="2160" w:right="3" w:firstLine="720"/>
        <w:jc w:val="both"/>
        <w:rPr>
          <w:rFonts w:ascii="Times New Roman" w:hAnsi="Times New Roman" w:cs="Times New Roman"/>
          <w:b/>
          <w:bCs/>
          <w:szCs w:val="18"/>
        </w:rPr>
      </w:pPr>
      <w:r w:rsidRPr="00C2236D">
        <w:rPr>
          <w:rFonts w:ascii="Times New Roman" w:hAnsi="Times New Roman" w:cs="Times New Roman"/>
          <w:szCs w:val="18"/>
        </w:rPr>
        <w:t xml:space="preserve"> Sumber : Data Diolah Eviews, 2025.</w:t>
      </w:r>
    </w:p>
    <w:p w14:paraId="5490BE28" w14:textId="77777777" w:rsidR="00C2236D" w:rsidRDefault="00C2236D" w:rsidP="00C2236D">
      <w:pPr>
        <w:spacing w:line="276" w:lineRule="auto"/>
        <w:ind w:right="3" w:firstLine="720"/>
        <w:jc w:val="both"/>
        <w:rPr>
          <w:rFonts w:ascii="Times New Roman" w:hAnsi="Times New Roman" w:cs="Times New Roman"/>
          <w:szCs w:val="18"/>
        </w:rPr>
      </w:pPr>
    </w:p>
    <w:p w14:paraId="0D71E07B" w14:textId="65FC8362" w:rsidR="000C0D73" w:rsidRDefault="000C0D73" w:rsidP="00C2236D">
      <w:pPr>
        <w:spacing w:line="276" w:lineRule="auto"/>
        <w:ind w:right="3" w:firstLine="720"/>
        <w:jc w:val="both"/>
        <w:rPr>
          <w:rFonts w:ascii="Times New Roman" w:hAnsi="Times New Roman" w:cs="Times New Roman"/>
          <w:szCs w:val="18"/>
        </w:rPr>
      </w:pPr>
      <w:r w:rsidRPr="00C2236D">
        <w:rPr>
          <w:rFonts w:ascii="Times New Roman" w:hAnsi="Times New Roman" w:cs="Times New Roman"/>
          <w:szCs w:val="18"/>
        </w:rPr>
        <w:t>Temuan uji autokorelasi memperlihatkan bahwa nilai Durbin Watson (DW)</w:t>
      </w:r>
      <w:r w:rsidRPr="00C2236D">
        <w:rPr>
          <w:rFonts w:ascii="Times New Roman" w:hAnsi="Times New Roman" w:cs="Times New Roman"/>
          <w:szCs w:val="18"/>
          <w:lang w:val="en-US"/>
        </w:rPr>
        <w:t xml:space="preserve"> </w:t>
      </w:r>
      <w:r w:rsidRPr="00C2236D">
        <w:rPr>
          <w:rFonts w:ascii="Times New Roman" w:hAnsi="Times New Roman" w:cs="Times New Roman"/>
          <w:szCs w:val="18"/>
        </w:rPr>
        <w:t>yang didapat adalah 1.402094 yang dimana</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terletak</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diantara</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-2</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sampai</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2.</w:t>
      </w:r>
      <w:r w:rsidR="008C1F57" w:rsidRPr="00C2236D">
        <w:rPr>
          <w:rFonts w:ascii="Times New Roman" w:hAnsi="Times New Roman" w:cs="Times New Roman"/>
          <w:szCs w:val="18"/>
          <w:lang w:val="en-US"/>
        </w:rPr>
        <w:t xml:space="preserve"> </w:t>
      </w:r>
      <w:r w:rsidRPr="00C2236D">
        <w:rPr>
          <w:rFonts w:ascii="Times New Roman" w:hAnsi="Times New Roman" w:cs="Times New Roman"/>
          <w:szCs w:val="18"/>
        </w:rPr>
        <w:t>Berdasarkan hasil itu bisa diambil kesimpulan bahwa tidak ada autokorelasi</w:t>
      </w:r>
    </w:p>
    <w:p w14:paraId="23493A98" w14:textId="77777777" w:rsidR="00C2236D" w:rsidRPr="00C2236D" w:rsidRDefault="00C2236D" w:rsidP="00C2236D">
      <w:pPr>
        <w:spacing w:line="276" w:lineRule="auto"/>
        <w:ind w:right="3" w:firstLine="720"/>
        <w:jc w:val="both"/>
        <w:rPr>
          <w:rFonts w:ascii="Times New Roman" w:hAnsi="Times New Roman" w:cs="Times New Roman"/>
          <w:szCs w:val="18"/>
        </w:rPr>
      </w:pPr>
    </w:p>
    <w:p w14:paraId="18B821AD" w14:textId="523596D7" w:rsidR="000C0D73" w:rsidRPr="00C2236D" w:rsidRDefault="008C1F57" w:rsidP="00C2236D">
      <w:pPr>
        <w:pStyle w:val="ListParagraph"/>
        <w:spacing w:line="360" w:lineRule="auto"/>
        <w:ind w:left="360" w:right="3"/>
        <w:rPr>
          <w:rFonts w:ascii="Times New Roman" w:hAnsi="Times New Roman"/>
          <w:b/>
          <w:bCs/>
          <w:sz w:val="24"/>
          <w:szCs w:val="18"/>
        </w:rPr>
      </w:pPr>
      <w:r w:rsidRPr="00C2236D">
        <w:rPr>
          <w:rFonts w:ascii="Times New Roman" w:hAnsi="Times New Roman"/>
          <w:noProof/>
          <w:sz w:val="24"/>
          <w:szCs w:val="18"/>
          <w:lang w:val="en-US"/>
        </w:rPr>
        <w:drawing>
          <wp:anchor distT="0" distB="0" distL="114300" distR="114300" simplePos="0" relativeHeight="251676672" behindDoc="1" locked="0" layoutInCell="1" allowOverlap="1" wp14:anchorId="0E9A2A38" wp14:editId="1905B617">
            <wp:simplePos x="0" y="0"/>
            <wp:positionH relativeFrom="column">
              <wp:posOffset>615950</wp:posOffset>
            </wp:positionH>
            <wp:positionV relativeFrom="paragraph">
              <wp:posOffset>170180</wp:posOffset>
            </wp:positionV>
            <wp:extent cx="4363498" cy="26822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3923" cy="26886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D73" w:rsidRPr="00C2236D">
        <w:rPr>
          <w:rFonts w:ascii="Times New Roman" w:hAnsi="Times New Roman"/>
          <w:b/>
          <w:bCs/>
          <w:sz w:val="24"/>
          <w:szCs w:val="18"/>
        </w:rPr>
        <w:t xml:space="preserve">Hasil Uji Model </w:t>
      </w:r>
      <w:proofErr w:type="spellStart"/>
      <w:r w:rsidR="000C0D73" w:rsidRPr="00C2236D">
        <w:rPr>
          <w:rFonts w:ascii="Times New Roman" w:hAnsi="Times New Roman"/>
          <w:b/>
          <w:bCs/>
          <w:sz w:val="24"/>
          <w:szCs w:val="18"/>
        </w:rPr>
        <w:t>Regresi</w:t>
      </w:r>
      <w:proofErr w:type="spellEnd"/>
      <w:r w:rsidR="000C0D73" w:rsidRPr="00C2236D">
        <w:rPr>
          <w:rFonts w:ascii="Times New Roman" w:hAnsi="Times New Roman"/>
          <w:b/>
          <w:bCs/>
          <w:sz w:val="24"/>
          <w:szCs w:val="18"/>
        </w:rPr>
        <w:t xml:space="preserve"> </w:t>
      </w:r>
      <w:proofErr w:type="spellStart"/>
      <w:r w:rsidR="000C0D73" w:rsidRPr="00C2236D">
        <w:rPr>
          <w:rFonts w:ascii="Times New Roman" w:hAnsi="Times New Roman"/>
          <w:b/>
          <w:bCs/>
          <w:sz w:val="24"/>
          <w:szCs w:val="18"/>
        </w:rPr>
        <w:t>Berganda</w:t>
      </w:r>
      <w:proofErr w:type="spellEnd"/>
    </w:p>
    <w:p w14:paraId="6AF0AE8E" w14:textId="18D583FF" w:rsidR="000C0D73" w:rsidRPr="00C50470" w:rsidRDefault="000C0D73" w:rsidP="000C0D73">
      <w:pPr>
        <w:spacing w:line="480" w:lineRule="auto"/>
        <w:ind w:right="3" w:firstLine="720"/>
        <w:rPr>
          <w:rFonts w:ascii="Times New Roman" w:hAnsi="Times New Roman" w:cs="Times New Roman"/>
          <w:sz w:val="18"/>
          <w:szCs w:val="18"/>
        </w:rPr>
      </w:pPr>
    </w:p>
    <w:p w14:paraId="2E656D15" w14:textId="77777777" w:rsidR="000C0D73" w:rsidRPr="00C50470" w:rsidRDefault="000C0D73" w:rsidP="000C0D73">
      <w:pPr>
        <w:spacing w:line="480" w:lineRule="auto"/>
        <w:ind w:right="3" w:firstLine="720"/>
        <w:rPr>
          <w:rFonts w:ascii="Times New Roman" w:hAnsi="Times New Roman" w:cs="Times New Roman"/>
          <w:sz w:val="18"/>
          <w:szCs w:val="18"/>
        </w:rPr>
      </w:pPr>
    </w:p>
    <w:p w14:paraId="04167CE6" w14:textId="77777777" w:rsidR="000C0D73" w:rsidRPr="00C50470" w:rsidRDefault="000C0D73" w:rsidP="000C0D73">
      <w:pPr>
        <w:spacing w:line="480" w:lineRule="auto"/>
        <w:ind w:right="3" w:firstLine="720"/>
        <w:rPr>
          <w:rFonts w:ascii="Times New Roman" w:hAnsi="Times New Roman" w:cs="Times New Roman"/>
          <w:sz w:val="18"/>
          <w:szCs w:val="18"/>
        </w:rPr>
      </w:pPr>
    </w:p>
    <w:p w14:paraId="6DC234DB" w14:textId="77777777" w:rsidR="000C0D73" w:rsidRPr="00C50470" w:rsidRDefault="000C0D73" w:rsidP="000C0D73">
      <w:pPr>
        <w:spacing w:line="480" w:lineRule="auto"/>
        <w:ind w:right="3" w:firstLine="720"/>
        <w:rPr>
          <w:rFonts w:ascii="Times New Roman" w:hAnsi="Times New Roman" w:cs="Times New Roman"/>
          <w:sz w:val="18"/>
          <w:szCs w:val="18"/>
        </w:rPr>
      </w:pPr>
    </w:p>
    <w:p w14:paraId="4E72A354" w14:textId="77777777" w:rsidR="000C0D73" w:rsidRPr="00C50470" w:rsidRDefault="000C0D73" w:rsidP="000C0D73">
      <w:pPr>
        <w:spacing w:line="480" w:lineRule="auto"/>
        <w:ind w:right="3" w:firstLine="720"/>
        <w:rPr>
          <w:rFonts w:ascii="Times New Roman" w:hAnsi="Times New Roman" w:cs="Times New Roman"/>
          <w:sz w:val="18"/>
          <w:szCs w:val="18"/>
        </w:rPr>
      </w:pPr>
    </w:p>
    <w:p w14:paraId="1EF0AB67" w14:textId="0B274628" w:rsidR="000C0D73" w:rsidRDefault="000C0D73" w:rsidP="000C0D73">
      <w:pPr>
        <w:spacing w:line="480" w:lineRule="auto"/>
        <w:ind w:right="3" w:firstLine="720"/>
        <w:rPr>
          <w:rFonts w:ascii="Times New Roman" w:hAnsi="Times New Roman" w:cs="Times New Roman"/>
          <w:sz w:val="18"/>
          <w:szCs w:val="18"/>
        </w:rPr>
      </w:pPr>
    </w:p>
    <w:p w14:paraId="7CBB300A" w14:textId="342EE2B9" w:rsidR="00C2236D" w:rsidRDefault="00C2236D" w:rsidP="000C0D73">
      <w:pPr>
        <w:spacing w:line="480" w:lineRule="auto"/>
        <w:ind w:right="3" w:firstLine="720"/>
        <w:rPr>
          <w:rFonts w:ascii="Times New Roman" w:hAnsi="Times New Roman" w:cs="Times New Roman"/>
          <w:sz w:val="18"/>
          <w:szCs w:val="18"/>
        </w:rPr>
      </w:pPr>
    </w:p>
    <w:p w14:paraId="05BCAD0D" w14:textId="32477708" w:rsidR="00C2236D" w:rsidRDefault="00C2236D" w:rsidP="000C0D73">
      <w:pPr>
        <w:spacing w:line="480" w:lineRule="auto"/>
        <w:ind w:right="3" w:firstLine="720"/>
        <w:rPr>
          <w:rFonts w:ascii="Times New Roman" w:hAnsi="Times New Roman" w:cs="Times New Roman"/>
          <w:sz w:val="18"/>
          <w:szCs w:val="18"/>
        </w:rPr>
      </w:pPr>
    </w:p>
    <w:p w14:paraId="7AAE474B" w14:textId="77777777" w:rsidR="00C2236D" w:rsidRPr="00C50470" w:rsidRDefault="00C2236D" w:rsidP="000C0D73">
      <w:pPr>
        <w:spacing w:line="480" w:lineRule="auto"/>
        <w:ind w:right="3" w:firstLine="720"/>
        <w:rPr>
          <w:rFonts w:ascii="Times New Roman" w:hAnsi="Times New Roman" w:cs="Times New Roman"/>
          <w:sz w:val="18"/>
          <w:szCs w:val="18"/>
        </w:rPr>
      </w:pPr>
    </w:p>
    <w:p w14:paraId="11EC58C0" w14:textId="77777777" w:rsidR="000C0D73" w:rsidRPr="00C50470" w:rsidRDefault="000C0D73" w:rsidP="000C0D73">
      <w:pPr>
        <w:spacing w:line="480" w:lineRule="auto"/>
        <w:ind w:right="3" w:firstLine="720"/>
        <w:rPr>
          <w:rFonts w:ascii="Times New Roman" w:hAnsi="Times New Roman" w:cs="Times New Roman"/>
          <w:sz w:val="18"/>
          <w:szCs w:val="18"/>
        </w:rPr>
      </w:pPr>
    </w:p>
    <w:p w14:paraId="59B98353" w14:textId="591227DC" w:rsidR="000C0D73" w:rsidRPr="00C50470" w:rsidRDefault="000C0D73" w:rsidP="008C1F57">
      <w:pPr>
        <w:spacing w:line="480" w:lineRule="auto"/>
        <w:ind w:left="2880" w:right="82"/>
        <w:rPr>
          <w:rFonts w:ascii="Times New Roman" w:hAnsi="Times New Roman" w:cs="Times New Roman"/>
          <w:sz w:val="18"/>
          <w:szCs w:val="18"/>
        </w:rPr>
      </w:pPr>
      <w:r w:rsidRPr="00C50470">
        <w:rPr>
          <w:rFonts w:ascii="Times New Roman" w:hAnsi="Times New Roman" w:cs="Times New Roman"/>
          <w:sz w:val="18"/>
          <w:szCs w:val="18"/>
        </w:rPr>
        <w:lastRenderedPageBreak/>
        <w:t xml:space="preserve">Sumber : Data Diolah </w:t>
      </w:r>
      <w:r w:rsidRPr="00C50470">
        <w:rPr>
          <w:rFonts w:ascii="Times New Roman" w:hAnsi="Times New Roman" w:cs="Times New Roman"/>
          <w:i/>
          <w:iCs/>
          <w:sz w:val="18"/>
          <w:szCs w:val="18"/>
        </w:rPr>
        <w:t>Eviews</w:t>
      </w:r>
      <w:r w:rsidRPr="00C50470">
        <w:rPr>
          <w:rFonts w:ascii="Times New Roman" w:hAnsi="Times New Roman" w:cs="Times New Roman"/>
          <w:sz w:val="18"/>
          <w:szCs w:val="18"/>
        </w:rPr>
        <w:t>, 2025.</w:t>
      </w:r>
    </w:p>
    <w:p w14:paraId="3D2176B8" w14:textId="77777777" w:rsidR="000C0D73" w:rsidRPr="00C2236D" w:rsidRDefault="000C0D73" w:rsidP="00C2236D">
      <w:pPr>
        <w:spacing w:line="276" w:lineRule="auto"/>
        <w:ind w:right="82" w:firstLine="590"/>
        <w:jc w:val="both"/>
        <w:rPr>
          <w:rFonts w:ascii="Times New Roman" w:hAnsi="Times New Roman" w:cs="Times New Roman"/>
          <w:szCs w:val="18"/>
        </w:rPr>
      </w:pPr>
      <w:r w:rsidRPr="00C2236D">
        <w:rPr>
          <w:rFonts w:ascii="Times New Roman" w:hAnsi="Times New Roman" w:cs="Times New Roman"/>
          <w:szCs w:val="18"/>
        </w:rPr>
        <w:t>Dari persamaan regresi itu, hubungan antara variabel independen dan variabel dependen bisa diterangkan sebagai berikut:</w:t>
      </w:r>
    </w:p>
    <w:p w14:paraId="47D445BD" w14:textId="155EE0FC" w:rsidR="000C0D73" w:rsidRPr="00C2236D" w:rsidRDefault="000C0D73" w:rsidP="00C2236D">
      <w:pPr>
        <w:pStyle w:val="ListParagraph"/>
        <w:numPr>
          <w:ilvl w:val="0"/>
          <w:numId w:val="9"/>
        </w:numPr>
        <w:spacing w:before="1" w:after="0"/>
        <w:ind w:left="284" w:right="3" w:hanging="284"/>
        <w:jc w:val="both"/>
        <w:rPr>
          <w:rFonts w:ascii="Times New Roman" w:hAnsi="Times New Roman"/>
          <w:sz w:val="24"/>
          <w:szCs w:val="18"/>
        </w:rPr>
      </w:pPr>
      <w:proofErr w:type="spellStart"/>
      <w:r w:rsidRPr="00C2236D">
        <w:rPr>
          <w:rFonts w:ascii="Times New Roman" w:hAnsi="Times New Roman"/>
          <w:sz w:val="24"/>
          <w:szCs w:val="18"/>
        </w:rPr>
        <w:t>Konstanta</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bernilai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negatif</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sebanyak</w:t>
      </w:r>
      <w:proofErr w:type="spellEnd"/>
      <w:r w:rsidRPr="00C2236D">
        <w:rPr>
          <w:rFonts w:ascii="Times New Roman" w:hAnsi="Times New Roman"/>
          <w:sz w:val="24"/>
          <w:szCs w:val="18"/>
        </w:rPr>
        <w:t xml:space="preserve"> -0.432664. </w:t>
      </w:r>
      <w:proofErr w:type="spellStart"/>
      <w:r w:rsidRPr="00C2236D">
        <w:rPr>
          <w:rFonts w:ascii="Times New Roman" w:hAnsi="Times New Roman"/>
          <w:sz w:val="24"/>
          <w:szCs w:val="18"/>
        </w:rPr>
        <w:t>perencanaan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pajak</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dianggap</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bernilai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konstan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maka</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perusahaan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sebanyak</w:t>
      </w:r>
      <w:proofErr w:type="spellEnd"/>
      <w:r w:rsidRPr="00C2236D">
        <w:rPr>
          <w:rFonts w:ascii="Times New Roman" w:hAnsi="Times New Roman"/>
          <w:sz w:val="24"/>
          <w:szCs w:val="18"/>
        </w:rPr>
        <w:t xml:space="preserve"> -0.432664.</w:t>
      </w:r>
    </w:p>
    <w:p w14:paraId="358435C8" w14:textId="73E9EC99" w:rsidR="000C0D73" w:rsidRPr="00C2236D" w:rsidRDefault="000C0D73" w:rsidP="00C2236D">
      <w:pPr>
        <w:pStyle w:val="ListParagraph"/>
        <w:numPr>
          <w:ilvl w:val="0"/>
          <w:numId w:val="9"/>
        </w:numPr>
        <w:spacing w:before="1" w:after="0"/>
        <w:ind w:left="284" w:right="3" w:hanging="284"/>
        <w:jc w:val="both"/>
        <w:rPr>
          <w:rFonts w:ascii="Times New Roman" w:hAnsi="Times New Roman"/>
          <w:sz w:val="24"/>
          <w:szCs w:val="18"/>
        </w:rPr>
      </w:pP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perencanaan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pajak</w:t>
      </w:r>
      <w:proofErr w:type="spellEnd"/>
      <w:r w:rsidRPr="00C2236D">
        <w:rPr>
          <w:rFonts w:ascii="Times New Roman" w:hAnsi="Times New Roman"/>
          <w:sz w:val="24"/>
          <w:szCs w:val="18"/>
        </w:rPr>
        <w:t xml:space="preserve"> (ETR) </w:t>
      </w:r>
      <w:proofErr w:type="spellStart"/>
      <w:r w:rsidRPr="00C2236D">
        <w:rPr>
          <w:rFonts w:ascii="Times New Roman" w:hAnsi="Times New Roman"/>
          <w:sz w:val="24"/>
          <w:szCs w:val="18"/>
        </w:rPr>
        <w:t>bernilai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positif</w:t>
      </w:r>
      <w:proofErr w:type="spellEnd"/>
      <w:r w:rsidRPr="00C2236D">
        <w:rPr>
          <w:rFonts w:ascii="Times New Roman" w:hAnsi="Times New Roman"/>
          <w:sz w:val="24"/>
          <w:szCs w:val="18"/>
        </w:rPr>
        <w:t xml:space="preserve"> 1,059528. Nilai </w:t>
      </w: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itu</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memiliki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makna</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perusahaan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akan</w:t>
      </w:r>
      <w:proofErr w:type="spellEnd"/>
      <w:r w:rsidRPr="00C2236D">
        <w:rPr>
          <w:rFonts w:ascii="Times New Roman" w:hAnsi="Times New Roman"/>
          <w:sz w:val="24"/>
          <w:szCs w:val="18"/>
        </w:rPr>
        <w:t xml:space="preserve"> naik </w:t>
      </w:r>
      <w:proofErr w:type="spellStart"/>
      <w:r w:rsidRPr="00C2236D">
        <w:rPr>
          <w:rFonts w:ascii="Times New Roman" w:hAnsi="Times New Roman"/>
          <w:sz w:val="24"/>
          <w:szCs w:val="18"/>
        </w:rPr>
        <w:t>sebanyak</w:t>
      </w:r>
      <w:proofErr w:type="spellEnd"/>
      <w:r w:rsidRPr="00C2236D">
        <w:rPr>
          <w:rFonts w:ascii="Times New Roman" w:hAnsi="Times New Roman"/>
          <w:sz w:val="24"/>
          <w:szCs w:val="18"/>
        </w:rPr>
        <w:t xml:space="preserve"> 1,059528 </w:t>
      </w:r>
    </w:p>
    <w:p w14:paraId="2C10167E" w14:textId="7026AD9A" w:rsidR="000C0D73" w:rsidRPr="00C2236D" w:rsidRDefault="000C0D73" w:rsidP="00C2236D">
      <w:pPr>
        <w:pStyle w:val="ListParagraph"/>
        <w:numPr>
          <w:ilvl w:val="0"/>
          <w:numId w:val="9"/>
        </w:numPr>
        <w:spacing w:before="1" w:after="0"/>
        <w:ind w:left="284" w:right="3" w:hanging="284"/>
        <w:jc w:val="both"/>
        <w:rPr>
          <w:rFonts w:ascii="Times New Roman" w:hAnsi="Times New Roman"/>
          <w:sz w:val="24"/>
          <w:szCs w:val="18"/>
        </w:rPr>
      </w:pP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kepemilikan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institusional</w:t>
      </w:r>
      <w:proofErr w:type="spellEnd"/>
      <w:r w:rsidRPr="00C2236D">
        <w:rPr>
          <w:rFonts w:ascii="Times New Roman" w:hAnsi="Times New Roman"/>
          <w:sz w:val="24"/>
          <w:szCs w:val="18"/>
        </w:rPr>
        <w:t xml:space="preserve"> (KI) </w:t>
      </w:r>
      <w:proofErr w:type="spellStart"/>
      <w:r w:rsidRPr="00C2236D">
        <w:rPr>
          <w:rFonts w:ascii="Times New Roman" w:hAnsi="Times New Roman"/>
          <w:sz w:val="24"/>
          <w:szCs w:val="18"/>
        </w:rPr>
        <w:t>bernilai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positif</w:t>
      </w:r>
      <w:proofErr w:type="spellEnd"/>
      <w:r w:rsidRPr="00C2236D">
        <w:rPr>
          <w:rFonts w:ascii="Times New Roman" w:hAnsi="Times New Roman"/>
          <w:sz w:val="24"/>
          <w:szCs w:val="18"/>
        </w:rPr>
        <w:t xml:space="preserve"> 0.733582. Nilai </w:t>
      </w: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itu</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memiliki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makna</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perusahaan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akan</w:t>
      </w:r>
      <w:proofErr w:type="spellEnd"/>
      <w:r w:rsidRPr="00C2236D">
        <w:rPr>
          <w:rFonts w:ascii="Times New Roman" w:hAnsi="Times New Roman"/>
          <w:sz w:val="24"/>
          <w:szCs w:val="18"/>
        </w:rPr>
        <w:t xml:space="preserve"> naik </w:t>
      </w:r>
      <w:proofErr w:type="spellStart"/>
      <w:r w:rsidRPr="00C2236D">
        <w:rPr>
          <w:rFonts w:ascii="Times New Roman" w:hAnsi="Times New Roman"/>
          <w:sz w:val="24"/>
          <w:szCs w:val="18"/>
        </w:rPr>
        <w:t>sebanyak</w:t>
      </w:r>
      <w:proofErr w:type="spellEnd"/>
      <w:r w:rsidRPr="00C2236D">
        <w:rPr>
          <w:rFonts w:ascii="Times New Roman" w:hAnsi="Times New Roman"/>
          <w:sz w:val="24"/>
          <w:szCs w:val="18"/>
        </w:rPr>
        <w:t xml:space="preserve"> 0.733582 </w:t>
      </w:r>
    </w:p>
    <w:p w14:paraId="23616C65" w14:textId="734A854B" w:rsidR="000C0D73" w:rsidRPr="00C2236D" w:rsidRDefault="000C0D73" w:rsidP="00C2236D">
      <w:pPr>
        <w:pStyle w:val="ListParagraph"/>
        <w:numPr>
          <w:ilvl w:val="0"/>
          <w:numId w:val="9"/>
        </w:numPr>
        <w:spacing w:before="1" w:after="0"/>
        <w:ind w:left="284" w:right="3" w:hanging="284"/>
        <w:jc w:val="both"/>
        <w:rPr>
          <w:rFonts w:ascii="Times New Roman" w:hAnsi="Times New Roman"/>
          <w:b/>
          <w:bCs/>
          <w:sz w:val="24"/>
          <w:szCs w:val="18"/>
        </w:rPr>
      </w:pP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r w:rsidRPr="00C2236D">
        <w:rPr>
          <w:rFonts w:ascii="Times New Roman" w:hAnsi="Times New Roman"/>
          <w:i/>
          <w:iCs/>
          <w:sz w:val="24"/>
          <w:szCs w:val="18"/>
        </w:rPr>
        <w:t>Sales Growth</w:t>
      </w:r>
      <w:r w:rsidRPr="00C2236D">
        <w:rPr>
          <w:rFonts w:ascii="Times New Roman" w:hAnsi="Times New Roman"/>
          <w:sz w:val="24"/>
          <w:szCs w:val="18"/>
        </w:rPr>
        <w:t xml:space="preserve"> (SG) </w:t>
      </w:r>
      <w:proofErr w:type="spellStart"/>
      <w:r w:rsidRPr="00C2236D">
        <w:rPr>
          <w:rFonts w:ascii="Times New Roman" w:hAnsi="Times New Roman"/>
          <w:sz w:val="24"/>
          <w:szCs w:val="18"/>
        </w:rPr>
        <w:t>bernilai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Positif</w:t>
      </w:r>
      <w:proofErr w:type="spellEnd"/>
      <w:r w:rsidRPr="00C2236D">
        <w:rPr>
          <w:rFonts w:ascii="Times New Roman" w:hAnsi="Times New Roman"/>
          <w:sz w:val="24"/>
          <w:szCs w:val="18"/>
        </w:rPr>
        <w:t xml:space="preserve"> 0.483991. Nilai </w:t>
      </w:r>
      <w:proofErr w:type="spellStart"/>
      <w:r w:rsidRPr="00C2236D">
        <w:rPr>
          <w:rFonts w:ascii="Times New Roman" w:hAnsi="Times New Roman"/>
          <w:sz w:val="24"/>
          <w:szCs w:val="18"/>
        </w:rPr>
        <w:t>koefisien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itu</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memiliki</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makna</w:t>
      </w:r>
      <w:proofErr w:type="spellEnd"/>
      <w:r w:rsidRPr="00C2236D">
        <w:rPr>
          <w:rFonts w:ascii="Times New Roman" w:hAnsi="Times New Roman"/>
          <w:sz w:val="24"/>
          <w:szCs w:val="18"/>
        </w:rPr>
        <w:t xml:space="preserve"> </w:t>
      </w:r>
    </w:p>
    <w:p w14:paraId="4C72374D" w14:textId="586B5DCA" w:rsidR="000C0D73" w:rsidRPr="00C2236D" w:rsidRDefault="000C0D73" w:rsidP="00C2236D">
      <w:pPr>
        <w:pStyle w:val="ListParagraph"/>
        <w:spacing w:before="1" w:after="0"/>
        <w:ind w:left="284" w:right="3"/>
        <w:jc w:val="both"/>
        <w:rPr>
          <w:rFonts w:ascii="Times New Roman" w:hAnsi="Times New Roman"/>
          <w:b/>
          <w:bCs/>
          <w:sz w:val="24"/>
          <w:szCs w:val="18"/>
        </w:rPr>
      </w:pPr>
      <w:proofErr w:type="spellStart"/>
      <w:r w:rsidRPr="00C2236D">
        <w:rPr>
          <w:rFonts w:ascii="Times New Roman" w:hAnsi="Times New Roman"/>
          <w:sz w:val="24"/>
          <w:szCs w:val="18"/>
        </w:rPr>
        <w:t>kenaikan</w:t>
      </w:r>
      <w:proofErr w:type="spellEnd"/>
      <w:r w:rsidRPr="00C2236D">
        <w:rPr>
          <w:rFonts w:ascii="Times New Roman" w:hAnsi="Times New Roman"/>
          <w:sz w:val="24"/>
          <w:szCs w:val="18"/>
        </w:rPr>
        <w:t xml:space="preserve"> </w:t>
      </w:r>
      <w:proofErr w:type="spellStart"/>
      <w:r w:rsidRPr="00C2236D">
        <w:rPr>
          <w:rFonts w:ascii="Times New Roman" w:hAnsi="Times New Roman"/>
          <w:sz w:val="24"/>
          <w:szCs w:val="18"/>
        </w:rPr>
        <w:t>sebanyak</w:t>
      </w:r>
      <w:proofErr w:type="spellEnd"/>
      <w:r w:rsidRPr="00C2236D">
        <w:rPr>
          <w:rFonts w:ascii="Times New Roman" w:hAnsi="Times New Roman"/>
          <w:sz w:val="24"/>
          <w:szCs w:val="18"/>
        </w:rPr>
        <w:t xml:space="preserve"> 0.483991 </w:t>
      </w:r>
    </w:p>
    <w:p w14:paraId="27E0ACEC" w14:textId="4CC83053" w:rsidR="000C0D73" w:rsidRPr="00C2236D" w:rsidRDefault="000C0D73" w:rsidP="00C2236D">
      <w:pPr>
        <w:pStyle w:val="ListParagraph"/>
        <w:spacing w:before="1" w:after="0"/>
        <w:ind w:left="3164" w:right="3"/>
        <w:jc w:val="both"/>
        <w:rPr>
          <w:rFonts w:ascii="Times New Roman" w:hAnsi="Times New Roman"/>
          <w:b/>
          <w:bCs/>
          <w:sz w:val="24"/>
          <w:szCs w:val="18"/>
        </w:rPr>
      </w:pPr>
      <w:r w:rsidRPr="00C2236D">
        <w:rPr>
          <w:rFonts w:ascii="Times New Roman" w:hAnsi="Times New Roman"/>
          <w:noProof/>
          <w:sz w:val="24"/>
          <w:szCs w:val="18"/>
          <w:lang w:val="en-US"/>
        </w:rPr>
        <w:drawing>
          <wp:anchor distT="0" distB="0" distL="114300" distR="114300" simplePos="0" relativeHeight="251679744" behindDoc="0" locked="0" layoutInCell="1" allowOverlap="1" wp14:anchorId="20508BEC" wp14:editId="6CBA69EE">
            <wp:simplePos x="0" y="0"/>
            <wp:positionH relativeFrom="column">
              <wp:posOffset>443865</wp:posOffset>
            </wp:positionH>
            <wp:positionV relativeFrom="paragraph">
              <wp:posOffset>253835</wp:posOffset>
            </wp:positionV>
            <wp:extent cx="5024755" cy="1257300"/>
            <wp:effectExtent l="0" t="0" r="4445"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t="67327"/>
                    <a:stretch/>
                  </pic:blipFill>
                  <pic:spPr bwMode="auto">
                    <a:xfrm>
                      <a:off x="0" y="0"/>
                      <a:ext cx="5024755" cy="1257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C2236D">
        <w:rPr>
          <w:rFonts w:ascii="Times New Roman" w:hAnsi="Times New Roman"/>
          <w:b/>
          <w:bCs/>
          <w:sz w:val="24"/>
          <w:szCs w:val="18"/>
        </w:rPr>
        <w:t xml:space="preserve">Hasil Uji </w:t>
      </w:r>
      <w:proofErr w:type="spellStart"/>
      <w:r w:rsidRPr="00C2236D">
        <w:rPr>
          <w:rFonts w:ascii="Times New Roman" w:hAnsi="Times New Roman"/>
          <w:b/>
          <w:bCs/>
          <w:sz w:val="24"/>
          <w:szCs w:val="18"/>
        </w:rPr>
        <w:t>Multikolinieritas</w:t>
      </w:r>
      <w:proofErr w:type="spellEnd"/>
      <w:r w:rsidRPr="00C2236D">
        <w:rPr>
          <w:rFonts w:ascii="Times New Roman" w:hAnsi="Times New Roman"/>
          <w:b/>
          <w:bCs/>
          <w:sz w:val="24"/>
          <w:szCs w:val="18"/>
        </w:rPr>
        <w:t xml:space="preserve"> (</w:t>
      </w:r>
      <m:oMath>
        <m:sSup>
          <m:sSupPr>
            <m:ctrlPr>
              <w:rPr>
                <w:rFonts w:ascii="Cambria Math" w:hAnsi="Cambria Math"/>
                <w:b/>
                <w:bCs/>
                <w:i/>
                <w:sz w:val="24"/>
                <w:szCs w:val="18"/>
              </w:rPr>
            </m:ctrlPr>
          </m:sSupPr>
          <m:e>
            <m:r>
              <m:rPr>
                <m:sty m:val="bi"/>
              </m:rPr>
              <w:rPr>
                <w:rFonts w:ascii="Cambria Math" w:hAnsi="Cambria Math"/>
                <w:sz w:val="24"/>
                <w:szCs w:val="18"/>
              </w:rPr>
              <m:t>R</m:t>
            </m:r>
          </m:e>
          <m:sup>
            <m:r>
              <m:rPr>
                <m:sty m:val="bi"/>
              </m:rPr>
              <w:rPr>
                <w:rFonts w:ascii="Cambria Math" w:hAnsi="Cambria Math"/>
                <w:sz w:val="24"/>
                <w:szCs w:val="18"/>
              </w:rPr>
              <m:t>2</m:t>
            </m:r>
          </m:sup>
        </m:sSup>
      </m:oMath>
      <w:r w:rsidRPr="00C2236D">
        <w:rPr>
          <w:rFonts w:ascii="Times New Roman" w:hAnsi="Times New Roman"/>
          <w:b/>
          <w:bCs/>
          <w:sz w:val="24"/>
          <w:szCs w:val="18"/>
        </w:rPr>
        <w:t>)</w:t>
      </w:r>
    </w:p>
    <w:p w14:paraId="71569753" w14:textId="3777D8A8" w:rsidR="000C0D73" w:rsidRPr="00C50470" w:rsidRDefault="000C0D73" w:rsidP="008C1F57">
      <w:pPr>
        <w:spacing w:line="480" w:lineRule="auto"/>
        <w:ind w:left="2160" w:right="82" w:firstLine="720"/>
        <w:rPr>
          <w:rFonts w:ascii="Times New Roman" w:hAnsi="Times New Roman" w:cs="Times New Roman"/>
          <w:sz w:val="18"/>
          <w:szCs w:val="18"/>
        </w:rPr>
      </w:pPr>
      <w:r w:rsidRPr="00C50470">
        <w:rPr>
          <w:rFonts w:ascii="Times New Roman" w:hAnsi="Times New Roman" w:cs="Times New Roman"/>
          <w:sz w:val="18"/>
          <w:szCs w:val="18"/>
        </w:rPr>
        <w:t xml:space="preserve">Sumber : Data Diolah </w:t>
      </w:r>
      <w:r w:rsidRPr="00C50470">
        <w:rPr>
          <w:rFonts w:ascii="Times New Roman" w:hAnsi="Times New Roman" w:cs="Times New Roman"/>
          <w:i/>
          <w:iCs/>
          <w:sz w:val="18"/>
          <w:szCs w:val="18"/>
        </w:rPr>
        <w:t>Eviews</w:t>
      </w:r>
      <w:r w:rsidRPr="00C50470">
        <w:rPr>
          <w:rFonts w:ascii="Times New Roman" w:hAnsi="Times New Roman" w:cs="Times New Roman"/>
          <w:sz w:val="18"/>
          <w:szCs w:val="18"/>
        </w:rPr>
        <w:t>, 2025.</w:t>
      </w:r>
    </w:p>
    <w:p w14:paraId="3192A6A5" w14:textId="3B059364" w:rsidR="000C0D73" w:rsidRDefault="00C2236D" w:rsidP="00C2236D">
      <w:pPr>
        <w:spacing w:line="276" w:lineRule="auto"/>
        <w:ind w:right="3" w:firstLine="720"/>
        <w:jc w:val="both"/>
        <w:rPr>
          <w:rFonts w:ascii="Times New Roman" w:hAnsi="Times New Roman" w:cs="Times New Roman"/>
          <w:lang w:val="en-US"/>
        </w:rPr>
      </w:pPr>
      <w:bookmarkStart w:id="4" w:name="_Hlk212800670"/>
      <w:r w:rsidRPr="00C2236D">
        <w:rPr>
          <w:rFonts w:ascii="Times New Roman" w:hAnsi="Times New Roman" w:cs="Times New Roman"/>
        </w:rPr>
        <w:t xml:space="preserve">Temuan </w:t>
      </w:r>
      <w:r w:rsidR="000C0D73" w:rsidRPr="00C2236D">
        <w:rPr>
          <w:rFonts w:ascii="Times New Roman" w:hAnsi="Times New Roman" w:cs="Times New Roman"/>
        </w:rPr>
        <w:t xml:space="preserve">uji koefisien determinasi memperlihatkan bahwa nilai Adjusted R-squared sebanyak 0.878036. Ini memperlihatkan bahwa variabel perencanaan pajak, kepemilikan institusional dan </w:t>
      </w:r>
      <w:r w:rsidR="000C0D73" w:rsidRPr="00C2236D">
        <w:rPr>
          <w:rFonts w:ascii="Times New Roman" w:hAnsi="Times New Roman" w:cs="Times New Roman"/>
          <w:lang w:val="en-US"/>
        </w:rPr>
        <w:t>Sales Growth</w:t>
      </w:r>
      <w:r w:rsidR="000C0D73" w:rsidRPr="00C2236D">
        <w:rPr>
          <w:rFonts w:ascii="Times New Roman" w:hAnsi="Times New Roman" w:cs="Times New Roman"/>
        </w:rPr>
        <w:t xml:space="preserve"> berkontribusi sebanyak 87,80 % pada nilai perusahaan. Di lain sisi, 12,20% atau ( 100 % - 87,80 %) sisanya menerima pengaruh dari variabel independen lain yang tidak dianalisis dalam penelitian ini</w:t>
      </w:r>
      <w:bookmarkEnd w:id="4"/>
      <w:r w:rsidR="000C0D73" w:rsidRPr="00C2236D">
        <w:rPr>
          <w:rFonts w:ascii="Times New Roman" w:hAnsi="Times New Roman" w:cs="Times New Roman"/>
          <w:lang w:val="en-US"/>
        </w:rPr>
        <w:t>.</w:t>
      </w:r>
    </w:p>
    <w:p w14:paraId="5FF43A2B" w14:textId="77777777" w:rsidR="00C2236D" w:rsidRPr="00C2236D" w:rsidRDefault="00C2236D" w:rsidP="00C2236D">
      <w:pPr>
        <w:spacing w:line="276" w:lineRule="auto"/>
        <w:ind w:right="3" w:firstLine="720"/>
        <w:jc w:val="both"/>
        <w:rPr>
          <w:rFonts w:ascii="Times New Roman" w:hAnsi="Times New Roman" w:cs="Times New Roman"/>
          <w:lang w:val="en-US"/>
        </w:rPr>
      </w:pPr>
    </w:p>
    <w:p w14:paraId="63A2DEBD" w14:textId="620FD5A4" w:rsidR="000C0D73" w:rsidRPr="00C2236D" w:rsidRDefault="000C0D73" w:rsidP="00C2236D">
      <w:pPr>
        <w:spacing w:line="276" w:lineRule="auto"/>
        <w:ind w:right="3"/>
        <w:jc w:val="both"/>
        <w:rPr>
          <w:rFonts w:ascii="Times New Roman" w:hAnsi="Times New Roman" w:cs="Times New Roman"/>
          <w:b/>
          <w:bCs/>
        </w:rPr>
      </w:pPr>
      <w:r w:rsidRPr="00C2236D">
        <w:rPr>
          <w:rFonts w:ascii="Times New Roman" w:hAnsi="Times New Roman" w:cs="Times New Roman"/>
          <w:b/>
          <w:bCs/>
        </w:rPr>
        <w:t>Hasil Uji Statistik F (Simultan)</w:t>
      </w:r>
    </w:p>
    <w:p w14:paraId="0A6E23A9" w14:textId="77777777" w:rsidR="000C0D73" w:rsidRPr="00C50470" w:rsidRDefault="000C0D73" w:rsidP="00C2236D">
      <w:pPr>
        <w:spacing w:line="480" w:lineRule="auto"/>
        <w:ind w:right="3"/>
        <w:jc w:val="center"/>
        <w:rPr>
          <w:rFonts w:ascii="Times New Roman" w:hAnsi="Times New Roman" w:cs="Times New Roman"/>
          <w:sz w:val="18"/>
          <w:szCs w:val="18"/>
        </w:rPr>
      </w:pPr>
      <w:r w:rsidRPr="00C50470">
        <w:rPr>
          <w:noProof/>
          <w:sz w:val="18"/>
          <w:szCs w:val="18"/>
          <w:lang w:val="en-US"/>
        </w:rPr>
        <w:drawing>
          <wp:inline distT="0" distB="0" distL="0" distR="0" wp14:anchorId="29AAF0C1" wp14:editId="5A79D5DD">
            <wp:extent cx="5063490" cy="115062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1">
                      <a:extLst>
                        <a:ext uri="{28A0092B-C50C-407E-A947-70E740481C1C}">
                          <a14:useLocalDpi xmlns:a14="http://schemas.microsoft.com/office/drawing/2010/main" val="0"/>
                        </a:ext>
                      </a:extLst>
                    </a:blip>
                    <a:srcRect t="67328" b="1641"/>
                    <a:stretch/>
                  </pic:blipFill>
                  <pic:spPr bwMode="auto">
                    <a:xfrm>
                      <a:off x="0" y="0"/>
                      <a:ext cx="5087738" cy="1156130"/>
                    </a:xfrm>
                    <a:prstGeom prst="rect">
                      <a:avLst/>
                    </a:prstGeom>
                    <a:noFill/>
                    <a:ln>
                      <a:noFill/>
                    </a:ln>
                    <a:extLst>
                      <a:ext uri="{53640926-AAD7-44D8-BBD7-CCE9431645EC}">
                        <a14:shadowObscured xmlns:a14="http://schemas.microsoft.com/office/drawing/2010/main"/>
                      </a:ext>
                    </a:extLst>
                  </pic:spPr>
                </pic:pic>
              </a:graphicData>
            </a:graphic>
          </wp:inline>
        </w:drawing>
      </w:r>
    </w:p>
    <w:p w14:paraId="7A47E05C" w14:textId="21A6789F" w:rsidR="000C0D73" w:rsidRPr="00C50470" w:rsidRDefault="000C0D73" w:rsidP="008C1F57">
      <w:pPr>
        <w:spacing w:line="480" w:lineRule="auto"/>
        <w:ind w:left="2160" w:right="3" w:firstLine="720"/>
        <w:rPr>
          <w:rFonts w:ascii="Times New Roman" w:hAnsi="Times New Roman" w:cs="Times New Roman"/>
          <w:sz w:val="18"/>
          <w:szCs w:val="18"/>
        </w:rPr>
      </w:pPr>
      <w:r w:rsidRPr="00C50470">
        <w:rPr>
          <w:rFonts w:ascii="Times New Roman" w:hAnsi="Times New Roman" w:cs="Times New Roman"/>
          <w:sz w:val="18"/>
          <w:szCs w:val="18"/>
        </w:rPr>
        <w:t>Sumber : Data Diolah Eviews, 2025.</w:t>
      </w:r>
    </w:p>
    <w:p w14:paraId="3277123F" w14:textId="1483DC48" w:rsidR="000C0D73" w:rsidRPr="00C2236D" w:rsidRDefault="000C0D73" w:rsidP="00C2236D">
      <w:pPr>
        <w:spacing w:line="276" w:lineRule="auto"/>
        <w:ind w:right="3"/>
        <w:jc w:val="both"/>
        <w:rPr>
          <w:rFonts w:ascii="Times New Roman" w:hAnsi="Times New Roman" w:cs="Times New Roman"/>
        </w:rPr>
      </w:pPr>
      <w:r w:rsidRPr="00C2236D">
        <w:rPr>
          <w:rFonts w:ascii="Times New Roman" w:hAnsi="Times New Roman" w:cs="Times New Roman"/>
        </w:rPr>
        <w:t>F-hitung yang didapat dalam penelitian ini sebanyak 34.44107, dengan nilai probabilitas F-hitung 0,000000. Maka dilakukan penolakan pada H0 dan penerimaan pada Ha maka bisa diambil kesimpulan bahwa nilai perusahaan meneirma pengaruh dari variabel independen, yakni perencanaan pajak, kepemilikan institusional dan Sales Growth secara simultan.</w:t>
      </w:r>
    </w:p>
    <w:p w14:paraId="232AB65B" w14:textId="77777777" w:rsidR="000C0D73" w:rsidRPr="00C2236D" w:rsidRDefault="000C0D73" w:rsidP="00C2236D">
      <w:pPr>
        <w:spacing w:line="276" w:lineRule="auto"/>
        <w:ind w:left="2160" w:right="3"/>
        <w:jc w:val="both"/>
        <w:rPr>
          <w:rFonts w:ascii="Times New Roman" w:hAnsi="Times New Roman" w:cs="Times New Roman"/>
          <w:b/>
          <w:bCs/>
          <w:szCs w:val="18"/>
        </w:rPr>
      </w:pPr>
      <w:r w:rsidRPr="00C2236D">
        <w:rPr>
          <w:rFonts w:ascii="Times New Roman" w:hAnsi="Times New Roman" w:cs="Times New Roman"/>
          <w:noProof/>
          <w:szCs w:val="18"/>
          <w:lang w:val="en-US"/>
        </w:rPr>
        <w:lastRenderedPageBreak/>
        <w:drawing>
          <wp:anchor distT="0" distB="0" distL="114300" distR="114300" simplePos="0" relativeHeight="251678720" behindDoc="0" locked="0" layoutInCell="1" allowOverlap="1" wp14:anchorId="266CEA0A" wp14:editId="20DEAFE7">
            <wp:simplePos x="0" y="0"/>
            <wp:positionH relativeFrom="column">
              <wp:posOffset>669290</wp:posOffset>
            </wp:positionH>
            <wp:positionV relativeFrom="paragraph">
              <wp:posOffset>220980</wp:posOffset>
            </wp:positionV>
            <wp:extent cx="4671060" cy="890270"/>
            <wp:effectExtent l="0" t="0" r="0" b="508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a:extLst>
                        <a:ext uri="{28A0092B-C50C-407E-A947-70E740481C1C}">
                          <a14:useLocalDpi xmlns:a14="http://schemas.microsoft.com/office/drawing/2010/main" val="0"/>
                        </a:ext>
                      </a:extLst>
                    </a:blip>
                    <a:srcRect t="26233" b="45289"/>
                    <a:stretch/>
                  </pic:blipFill>
                  <pic:spPr bwMode="auto">
                    <a:xfrm>
                      <a:off x="0" y="0"/>
                      <a:ext cx="4671060"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236D">
        <w:rPr>
          <w:rFonts w:ascii="Times New Roman" w:hAnsi="Times New Roman" w:cs="Times New Roman"/>
          <w:b/>
          <w:bCs/>
          <w:szCs w:val="18"/>
        </w:rPr>
        <w:t>Tabel 4.1</w:t>
      </w:r>
      <w:r w:rsidRPr="00C2236D">
        <w:rPr>
          <w:rFonts w:ascii="Times New Roman" w:hAnsi="Times New Roman" w:cs="Times New Roman"/>
          <w:b/>
          <w:bCs/>
          <w:szCs w:val="18"/>
          <w:lang w:val="en-US"/>
        </w:rPr>
        <w:t>7</w:t>
      </w:r>
      <w:r w:rsidRPr="00C2236D">
        <w:rPr>
          <w:rFonts w:ascii="Times New Roman" w:hAnsi="Times New Roman" w:cs="Times New Roman"/>
          <w:b/>
          <w:bCs/>
          <w:szCs w:val="18"/>
        </w:rPr>
        <w:t xml:space="preserve"> Hasil Uji Signifikan Parsial (Uji t)</w:t>
      </w:r>
    </w:p>
    <w:p w14:paraId="38A27F66" w14:textId="77777777" w:rsidR="000C0D73" w:rsidRPr="00C2236D" w:rsidRDefault="000C0D73" w:rsidP="00C2236D">
      <w:pPr>
        <w:spacing w:line="276" w:lineRule="auto"/>
        <w:ind w:left="2160" w:right="3" w:firstLine="720"/>
        <w:jc w:val="both"/>
        <w:rPr>
          <w:rFonts w:ascii="Times New Roman" w:hAnsi="Times New Roman" w:cs="Times New Roman"/>
          <w:sz w:val="18"/>
          <w:szCs w:val="18"/>
        </w:rPr>
      </w:pPr>
      <w:r w:rsidRPr="00C2236D">
        <w:rPr>
          <w:rFonts w:ascii="Times New Roman" w:hAnsi="Times New Roman" w:cs="Times New Roman"/>
          <w:sz w:val="18"/>
          <w:szCs w:val="18"/>
        </w:rPr>
        <w:t>Sumber : Data Diolah Eviews, 2025.</w:t>
      </w:r>
    </w:p>
    <w:p w14:paraId="52842B96" w14:textId="4E669E7A" w:rsidR="000C0D73" w:rsidRPr="00C2236D" w:rsidRDefault="000C0D73" w:rsidP="00C2236D">
      <w:pPr>
        <w:spacing w:line="276" w:lineRule="auto"/>
        <w:ind w:right="3"/>
        <w:jc w:val="both"/>
        <w:rPr>
          <w:rFonts w:ascii="Times New Roman" w:hAnsi="Times New Roman" w:cs="Times New Roman"/>
        </w:rPr>
      </w:pPr>
      <w:r w:rsidRPr="00C2236D">
        <w:rPr>
          <w:rFonts w:ascii="Times New Roman" w:hAnsi="Times New Roman" w:cs="Times New Roman"/>
        </w:rPr>
        <w:t>Hasil uji hipotesis untuk masing-masing variabel independen adalah</w:t>
      </w:r>
      <w:r w:rsidR="00C2236D" w:rsidRPr="00C2236D">
        <w:rPr>
          <w:rFonts w:ascii="Times New Roman" w:hAnsi="Times New Roman" w:cs="Times New Roman"/>
          <w:lang w:val="en-US"/>
        </w:rPr>
        <w:t xml:space="preserve"> </w:t>
      </w:r>
      <w:r w:rsidRPr="00C2236D">
        <w:rPr>
          <w:rFonts w:ascii="Times New Roman" w:hAnsi="Times New Roman" w:cs="Times New Roman"/>
        </w:rPr>
        <w:t>sebagai berikut:</w:t>
      </w:r>
    </w:p>
    <w:p w14:paraId="3388F7AE" w14:textId="77777777" w:rsidR="000C0D73" w:rsidRPr="00C2236D" w:rsidRDefault="000C0D73" w:rsidP="00C2236D">
      <w:pPr>
        <w:pStyle w:val="ListParagraph"/>
        <w:numPr>
          <w:ilvl w:val="0"/>
          <w:numId w:val="10"/>
        </w:numPr>
        <w:spacing w:before="1" w:after="0"/>
        <w:ind w:left="426" w:hanging="426"/>
        <w:jc w:val="both"/>
        <w:rPr>
          <w:rFonts w:ascii="Times New Roman" w:hAnsi="Times New Roman"/>
          <w:sz w:val="24"/>
          <w:szCs w:val="24"/>
        </w:rPr>
      </w:pPr>
      <w:proofErr w:type="spellStart"/>
      <w:r w:rsidRPr="00C2236D">
        <w:rPr>
          <w:rFonts w:ascii="Times New Roman" w:hAnsi="Times New Roman"/>
          <w:sz w:val="24"/>
          <w:szCs w:val="24"/>
        </w:rPr>
        <w:t>Pengaruh</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perencanaan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pajak</w:t>
      </w:r>
      <w:proofErr w:type="spellEnd"/>
      <w:r w:rsidRPr="00C2236D">
        <w:rPr>
          <w:rFonts w:ascii="Times New Roman" w:hAnsi="Times New Roman"/>
          <w:sz w:val="24"/>
          <w:szCs w:val="24"/>
        </w:rPr>
        <w:t xml:space="preserve"> pada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perusahaan</w:t>
      </w:r>
      <w:proofErr w:type="spellEnd"/>
      <w:r w:rsidRPr="00C2236D">
        <w:rPr>
          <w:rFonts w:ascii="Times New Roman" w:hAnsi="Times New Roman"/>
          <w:sz w:val="24"/>
          <w:szCs w:val="24"/>
        </w:rPr>
        <w:t xml:space="preserve"> </w:t>
      </w:r>
    </w:p>
    <w:p w14:paraId="19605946" w14:textId="77777777" w:rsidR="000C0D73" w:rsidRPr="00C2236D" w:rsidRDefault="000C0D73" w:rsidP="00C2236D">
      <w:pPr>
        <w:spacing w:line="276" w:lineRule="auto"/>
        <w:ind w:left="426" w:right="3"/>
        <w:jc w:val="both"/>
        <w:rPr>
          <w:rFonts w:ascii="Times New Roman" w:hAnsi="Times New Roman" w:cs="Times New Roman"/>
        </w:rPr>
      </w:pPr>
      <w:r w:rsidRPr="00C2236D">
        <w:rPr>
          <w:rFonts w:ascii="Times New Roman" w:hAnsi="Times New Roman" w:cs="Times New Roman"/>
        </w:rPr>
        <w:t>Dari hasil pengujian, nilai t-statistic (t-hitung) untuk perencanaan pajak adalah 3,989121, sehingga t-hitung di bawah t-tabel (3,989121 &gt; 1,65566). Nilai probabilitasnya sebanyak 0,0001, yang mana nilai itu di bawah 0,05 (0,0001 &lt; 0,05). Maknanya nilai perusahaan menerima pengaruh dari Perencanaan Pajak</w:t>
      </w:r>
    </w:p>
    <w:p w14:paraId="204D9006" w14:textId="77777777" w:rsidR="000C0D73" w:rsidRPr="00C2236D" w:rsidRDefault="000C0D73" w:rsidP="00C2236D">
      <w:pPr>
        <w:pStyle w:val="ListParagraph"/>
        <w:numPr>
          <w:ilvl w:val="0"/>
          <w:numId w:val="10"/>
        </w:numPr>
        <w:spacing w:before="1" w:after="0"/>
        <w:ind w:left="426" w:hanging="426"/>
        <w:jc w:val="both"/>
        <w:rPr>
          <w:rFonts w:ascii="Times New Roman" w:hAnsi="Times New Roman"/>
          <w:sz w:val="24"/>
          <w:szCs w:val="24"/>
        </w:rPr>
      </w:pPr>
      <w:proofErr w:type="spellStart"/>
      <w:r w:rsidRPr="00C2236D">
        <w:rPr>
          <w:rFonts w:ascii="Times New Roman" w:hAnsi="Times New Roman"/>
          <w:sz w:val="24"/>
          <w:szCs w:val="24"/>
        </w:rPr>
        <w:t>Pengaruh</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kepemilikan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institusional</w:t>
      </w:r>
      <w:proofErr w:type="spellEnd"/>
      <w:r w:rsidRPr="00C2236D">
        <w:rPr>
          <w:rFonts w:ascii="Times New Roman" w:hAnsi="Times New Roman"/>
          <w:sz w:val="24"/>
          <w:szCs w:val="24"/>
        </w:rPr>
        <w:t xml:space="preserve"> pada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perusahaan</w:t>
      </w:r>
      <w:proofErr w:type="spellEnd"/>
      <w:r w:rsidRPr="00C2236D">
        <w:rPr>
          <w:rFonts w:ascii="Times New Roman" w:hAnsi="Times New Roman"/>
          <w:sz w:val="24"/>
          <w:szCs w:val="24"/>
        </w:rPr>
        <w:t xml:space="preserve"> </w:t>
      </w:r>
    </w:p>
    <w:p w14:paraId="5A9AF57E" w14:textId="77777777" w:rsidR="000C0D73" w:rsidRPr="00C2236D" w:rsidRDefault="000C0D73" w:rsidP="00C2236D">
      <w:pPr>
        <w:pStyle w:val="ListParagraph"/>
        <w:ind w:left="426" w:right="3"/>
        <w:jc w:val="both"/>
        <w:rPr>
          <w:rFonts w:ascii="Times New Roman" w:hAnsi="Times New Roman"/>
          <w:sz w:val="24"/>
          <w:szCs w:val="24"/>
        </w:rPr>
      </w:pPr>
      <w:r w:rsidRPr="00C2236D">
        <w:rPr>
          <w:rFonts w:ascii="Times New Roman" w:hAnsi="Times New Roman"/>
          <w:sz w:val="24"/>
          <w:szCs w:val="24"/>
        </w:rPr>
        <w:t xml:space="preserve">Dari </w:t>
      </w:r>
      <w:proofErr w:type="spellStart"/>
      <w:r w:rsidRPr="00C2236D">
        <w:rPr>
          <w:rFonts w:ascii="Times New Roman" w:hAnsi="Times New Roman"/>
          <w:sz w:val="24"/>
          <w:szCs w:val="24"/>
        </w:rPr>
        <w:t>hasil</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pengujian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t-statistic (t-</w:t>
      </w:r>
      <w:proofErr w:type="spellStart"/>
      <w:r w:rsidRPr="00C2236D">
        <w:rPr>
          <w:rFonts w:ascii="Times New Roman" w:hAnsi="Times New Roman"/>
          <w:sz w:val="24"/>
          <w:szCs w:val="24"/>
        </w:rPr>
        <w:t>hitung</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untuk</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kepemilikan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institusional</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adalah</w:t>
      </w:r>
      <w:proofErr w:type="spellEnd"/>
      <w:r w:rsidRPr="00C2236D">
        <w:rPr>
          <w:rFonts w:ascii="Times New Roman" w:hAnsi="Times New Roman"/>
          <w:sz w:val="24"/>
          <w:szCs w:val="24"/>
        </w:rPr>
        <w:t xml:space="preserve"> 1,763988, </w:t>
      </w:r>
      <w:proofErr w:type="spellStart"/>
      <w:r w:rsidRPr="00C2236D">
        <w:rPr>
          <w:rFonts w:ascii="Times New Roman" w:hAnsi="Times New Roman"/>
          <w:sz w:val="24"/>
          <w:szCs w:val="24"/>
        </w:rPr>
        <w:t>sehingga</w:t>
      </w:r>
      <w:proofErr w:type="spellEnd"/>
      <w:r w:rsidRPr="00C2236D">
        <w:rPr>
          <w:rFonts w:ascii="Times New Roman" w:hAnsi="Times New Roman"/>
          <w:sz w:val="24"/>
          <w:szCs w:val="24"/>
        </w:rPr>
        <w:t xml:space="preserve"> t-</w:t>
      </w:r>
      <w:proofErr w:type="spellStart"/>
      <w:r w:rsidRPr="00C2236D">
        <w:rPr>
          <w:rFonts w:ascii="Times New Roman" w:hAnsi="Times New Roman"/>
          <w:sz w:val="24"/>
          <w:szCs w:val="24"/>
        </w:rPr>
        <w:t>hitung</w:t>
      </w:r>
      <w:proofErr w:type="spellEnd"/>
      <w:r w:rsidRPr="00C2236D">
        <w:rPr>
          <w:rFonts w:ascii="Times New Roman" w:hAnsi="Times New Roman"/>
          <w:sz w:val="24"/>
          <w:szCs w:val="24"/>
        </w:rPr>
        <w:t xml:space="preserve"> di </w:t>
      </w:r>
      <w:proofErr w:type="spellStart"/>
      <w:r w:rsidRPr="00C2236D">
        <w:rPr>
          <w:rFonts w:ascii="Times New Roman" w:hAnsi="Times New Roman"/>
          <w:sz w:val="24"/>
          <w:szCs w:val="24"/>
        </w:rPr>
        <w:t>bawah</w:t>
      </w:r>
      <w:proofErr w:type="spellEnd"/>
      <w:r w:rsidRPr="00C2236D">
        <w:rPr>
          <w:rFonts w:ascii="Times New Roman" w:hAnsi="Times New Roman"/>
          <w:sz w:val="24"/>
          <w:szCs w:val="24"/>
        </w:rPr>
        <w:t xml:space="preserve"> t-</w:t>
      </w:r>
      <w:proofErr w:type="spellStart"/>
      <w:r w:rsidRPr="00C2236D">
        <w:rPr>
          <w:rFonts w:ascii="Times New Roman" w:hAnsi="Times New Roman"/>
          <w:sz w:val="24"/>
          <w:szCs w:val="24"/>
        </w:rPr>
        <w:t>tabel</w:t>
      </w:r>
      <w:proofErr w:type="spellEnd"/>
      <w:r w:rsidRPr="00C2236D">
        <w:rPr>
          <w:rFonts w:ascii="Times New Roman" w:hAnsi="Times New Roman"/>
          <w:sz w:val="24"/>
          <w:szCs w:val="24"/>
        </w:rPr>
        <w:t xml:space="preserve"> (0.911742 &lt; 1,65566). Nilai </w:t>
      </w:r>
      <w:proofErr w:type="spellStart"/>
      <w:r w:rsidRPr="00C2236D">
        <w:rPr>
          <w:rFonts w:ascii="Times New Roman" w:hAnsi="Times New Roman"/>
          <w:sz w:val="24"/>
          <w:szCs w:val="24"/>
        </w:rPr>
        <w:t>probabilitasnya</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sebanyak</w:t>
      </w:r>
      <w:proofErr w:type="spellEnd"/>
      <w:r w:rsidRPr="00C2236D">
        <w:rPr>
          <w:rFonts w:ascii="Times New Roman" w:hAnsi="Times New Roman"/>
          <w:sz w:val="24"/>
          <w:szCs w:val="24"/>
        </w:rPr>
        <w:t xml:space="preserve"> 0,3638, yang mana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itu</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melampaui</w:t>
      </w:r>
      <w:proofErr w:type="spellEnd"/>
      <w:r w:rsidRPr="00C2236D">
        <w:rPr>
          <w:rFonts w:ascii="Times New Roman" w:hAnsi="Times New Roman"/>
          <w:sz w:val="24"/>
          <w:szCs w:val="24"/>
        </w:rPr>
        <w:t xml:space="preserve"> 0,05 (0,3638 &gt; 0,05). </w:t>
      </w:r>
      <w:proofErr w:type="spellStart"/>
      <w:r w:rsidRPr="00C2236D">
        <w:rPr>
          <w:rFonts w:ascii="Times New Roman" w:hAnsi="Times New Roman"/>
          <w:sz w:val="24"/>
          <w:szCs w:val="24"/>
        </w:rPr>
        <w:t>Maknanya</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perusahaan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tidak</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menerima</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pengaruh</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dari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Kepemilikan</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Institusional</w:t>
      </w:r>
      <w:proofErr w:type="spellEnd"/>
      <w:r w:rsidRPr="00C2236D">
        <w:rPr>
          <w:rFonts w:ascii="Times New Roman" w:hAnsi="Times New Roman"/>
          <w:sz w:val="24"/>
          <w:szCs w:val="24"/>
        </w:rPr>
        <w:t xml:space="preserve"> </w:t>
      </w:r>
    </w:p>
    <w:p w14:paraId="05C8CF46" w14:textId="77777777" w:rsidR="000C0D73" w:rsidRPr="00C2236D" w:rsidRDefault="000C0D73" w:rsidP="00C2236D">
      <w:pPr>
        <w:pStyle w:val="ListParagraph"/>
        <w:numPr>
          <w:ilvl w:val="0"/>
          <w:numId w:val="10"/>
        </w:numPr>
        <w:spacing w:before="1" w:after="0"/>
        <w:ind w:left="426" w:right="3" w:hanging="426"/>
        <w:jc w:val="both"/>
        <w:rPr>
          <w:rFonts w:ascii="Times New Roman" w:hAnsi="Times New Roman"/>
          <w:sz w:val="24"/>
          <w:szCs w:val="24"/>
        </w:rPr>
      </w:pPr>
      <w:proofErr w:type="spellStart"/>
      <w:r w:rsidRPr="00C2236D">
        <w:rPr>
          <w:rFonts w:ascii="Times New Roman" w:hAnsi="Times New Roman"/>
          <w:sz w:val="24"/>
          <w:szCs w:val="24"/>
        </w:rPr>
        <w:t>Pengaruh</w:t>
      </w:r>
      <w:proofErr w:type="spellEnd"/>
      <w:r w:rsidRPr="00C2236D">
        <w:rPr>
          <w:rFonts w:ascii="Times New Roman" w:hAnsi="Times New Roman"/>
          <w:sz w:val="24"/>
          <w:szCs w:val="24"/>
        </w:rPr>
        <w:t xml:space="preserve"> </w:t>
      </w:r>
      <w:r w:rsidRPr="00C2236D">
        <w:rPr>
          <w:rFonts w:ascii="Times New Roman" w:hAnsi="Times New Roman"/>
          <w:i/>
          <w:iCs/>
          <w:sz w:val="24"/>
          <w:szCs w:val="24"/>
        </w:rPr>
        <w:t>Sales Growth</w:t>
      </w:r>
      <w:r w:rsidRPr="00C2236D">
        <w:rPr>
          <w:rFonts w:ascii="Times New Roman" w:hAnsi="Times New Roman"/>
          <w:sz w:val="24"/>
          <w:szCs w:val="24"/>
        </w:rPr>
        <w:t xml:space="preserve"> pada </w:t>
      </w:r>
      <w:proofErr w:type="spellStart"/>
      <w:r w:rsidRPr="00C2236D">
        <w:rPr>
          <w:rFonts w:ascii="Times New Roman" w:hAnsi="Times New Roman"/>
          <w:sz w:val="24"/>
          <w:szCs w:val="24"/>
        </w:rPr>
        <w:t>nilai</w:t>
      </w:r>
      <w:proofErr w:type="spellEnd"/>
      <w:r w:rsidRPr="00C2236D">
        <w:rPr>
          <w:rFonts w:ascii="Times New Roman" w:hAnsi="Times New Roman"/>
          <w:sz w:val="24"/>
          <w:szCs w:val="24"/>
        </w:rPr>
        <w:t xml:space="preserve"> </w:t>
      </w:r>
      <w:proofErr w:type="spellStart"/>
      <w:r w:rsidRPr="00C2236D">
        <w:rPr>
          <w:rFonts w:ascii="Times New Roman" w:hAnsi="Times New Roman"/>
          <w:sz w:val="24"/>
          <w:szCs w:val="24"/>
        </w:rPr>
        <w:t>perusahaan</w:t>
      </w:r>
      <w:proofErr w:type="spellEnd"/>
    </w:p>
    <w:p w14:paraId="7427AE52" w14:textId="321FCF53" w:rsidR="00C50470" w:rsidRPr="00C2236D" w:rsidRDefault="000C0D73" w:rsidP="00C2236D">
      <w:pPr>
        <w:spacing w:line="276" w:lineRule="auto"/>
        <w:ind w:left="426" w:right="3"/>
        <w:jc w:val="both"/>
        <w:rPr>
          <w:rFonts w:ascii="Times New Roman" w:hAnsi="Times New Roman" w:cs="Times New Roman"/>
        </w:rPr>
      </w:pPr>
      <w:r w:rsidRPr="00C2236D">
        <w:rPr>
          <w:rFonts w:ascii="Times New Roman" w:hAnsi="Times New Roman" w:cs="Times New Roman"/>
        </w:rPr>
        <w:t xml:space="preserve">Dari hasil pengujian, nilai t-statistic (thitung) untuk </w:t>
      </w:r>
      <w:r w:rsidRPr="00C2236D">
        <w:rPr>
          <w:rFonts w:ascii="Times New Roman" w:hAnsi="Times New Roman" w:cs="Times New Roman"/>
          <w:i/>
          <w:iCs/>
        </w:rPr>
        <w:t>Sales Growth</w:t>
      </w:r>
      <w:r w:rsidRPr="00C2236D">
        <w:rPr>
          <w:rFonts w:ascii="Times New Roman" w:hAnsi="Times New Roman" w:cs="Times New Roman"/>
        </w:rPr>
        <w:t xml:space="preserve"> adalah 3.354895, sehingga t-hitung melampaui t-tabel (3.354895 &gt; 1,65566). Nilai probabilitasnya sebanyak 0,0011, yang mana nilai itu di bawah 0.05 (0,0011 &lt; 0.05). maknanya </w:t>
      </w:r>
      <w:r w:rsidRPr="00C2236D">
        <w:rPr>
          <w:rFonts w:ascii="Times New Roman" w:hAnsi="Times New Roman" w:cs="Times New Roman"/>
          <w:i/>
          <w:iCs/>
        </w:rPr>
        <w:t>Sales Growth</w:t>
      </w:r>
      <w:r w:rsidRPr="00C2236D">
        <w:rPr>
          <w:rFonts w:ascii="Times New Roman" w:hAnsi="Times New Roman" w:cs="Times New Roman"/>
        </w:rPr>
        <w:t xml:space="preserve"> berpengaruh pada nilai perusahaan </w:t>
      </w:r>
    </w:p>
    <w:p w14:paraId="69B8FD97" w14:textId="655DC4B5" w:rsidR="009F203A" w:rsidRPr="00C2236D" w:rsidRDefault="00C50470" w:rsidP="00C2236D">
      <w:pPr>
        <w:pStyle w:val="Heading3"/>
        <w:spacing w:line="276" w:lineRule="auto"/>
        <w:ind w:left="-284" w:firstLine="306"/>
        <w:jc w:val="both"/>
        <w:rPr>
          <w:rFonts w:ascii="Times New Roman" w:hAnsi="Times New Roman" w:cs="Times New Roman"/>
          <w:noProof/>
          <w:color w:val="000000" w:themeColor="text1"/>
          <w:sz w:val="24"/>
          <w:szCs w:val="24"/>
          <w:lang w:val="en-US"/>
        </w:rPr>
      </w:pPr>
      <w:r w:rsidRPr="00C2236D">
        <w:rPr>
          <w:rFonts w:ascii="Times New Roman" w:hAnsi="Times New Roman" w:cs="Times New Roman"/>
          <w:noProof/>
          <w:color w:val="000000" w:themeColor="text1"/>
          <w:sz w:val="24"/>
          <w:szCs w:val="24"/>
          <w:lang w:val="en-US"/>
        </w:rPr>
        <w:t>Kes</w:t>
      </w:r>
      <w:r w:rsidR="00FB092D" w:rsidRPr="00C2236D">
        <w:rPr>
          <w:rFonts w:ascii="Times New Roman" w:hAnsi="Times New Roman" w:cs="Times New Roman"/>
          <w:noProof/>
          <w:color w:val="000000" w:themeColor="text1"/>
          <w:sz w:val="24"/>
          <w:szCs w:val="24"/>
          <w:lang w:val="en-US"/>
        </w:rPr>
        <w:t>impulan</w:t>
      </w:r>
    </w:p>
    <w:p w14:paraId="017A8B9E" w14:textId="1040EFE4" w:rsidR="00C50470" w:rsidRPr="00C2236D" w:rsidRDefault="00C50470" w:rsidP="00C2236D">
      <w:pPr>
        <w:spacing w:line="276" w:lineRule="auto"/>
        <w:ind w:firstLine="567"/>
        <w:jc w:val="both"/>
        <w:rPr>
          <w:rFonts w:ascii="Times New Roman" w:hAnsi="Times New Roman" w:cs="Times New Roman"/>
          <w:lang w:val="en-US"/>
        </w:rPr>
      </w:pPr>
      <w:r w:rsidRPr="00C2236D">
        <w:rPr>
          <w:rFonts w:ascii="Times New Roman" w:hAnsi="Times New Roman" w:cs="Times New Roman"/>
        </w:rPr>
        <w:t>Sampel yang digunakan dalam penelitian ini sebanyak 29 perusahaan sektor Makanan dan Minuman</w:t>
      </w:r>
      <w:r w:rsidRPr="00C2236D">
        <w:rPr>
          <w:rFonts w:ascii="Times New Roman" w:hAnsi="Times New Roman" w:cs="Times New Roman"/>
          <w:i/>
          <w:iCs/>
        </w:rPr>
        <w:t xml:space="preserve"> </w:t>
      </w:r>
      <w:r w:rsidRPr="00C2236D">
        <w:rPr>
          <w:rFonts w:ascii="Times New Roman" w:hAnsi="Times New Roman" w:cs="Times New Roman"/>
        </w:rPr>
        <w:t>yang terdaftar di Bursa Efek Indonesia selama periode tahun 2020 hingga tahun 2024</w:t>
      </w:r>
      <w:r w:rsidRPr="00C2236D">
        <w:rPr>
          <w:rFonts w:ascii="Times New Roman" w:hAnsi="Times New Roman" w:cs="Times New Roman"/>
          <w:lang w:val="en-US"/>
        </w:rPr>
        <w:t xml:space="preserve">, </w:t>
      </w:r>
      <w:r w:rsidRPr="00C2236D">
        <w:rPr>
          <w:rFonts w:ascii="Times New Roman" w:hAnsi="Times New Roman" w:cs="Times New Roman"/>
        </w:rPr>
        <w:t>Hasil pada penelitian ini menunjukan bahwa Perencanaan pajak secara parsial</w:t>
      </w:r>
      <w:r w:rsidRPr="00C2236D">
        <w:rPr>
          <w:rFonts w:ascii="Times New Roman" w:hAnsi="Times New Roman" w:cs="Times New Roman"/>
          <w:i/>
          <w:iCs/>
        </w:rPr>
        <w:t xml:space="preserve"> </w:t>
      </w:r>
      <w:r w:rsidRPr="00C2236D">
        <w:rPr>
          <w:rFonts w:ascii="Times New Roman" w:hAnsi="Times New Roman" w:cs="Times New Roman"/>
        </w:rPr>
        <w:t xml:space="preserve">berpengaruh terhadap Nilai Perusahaan, Kepemilikan Institusional secara parsial tidak berpengaruh terhadap Nilai Perusahaan, </w:t>
      </w:r>
      <w:r w:rsidRPr="00C2236D">
        <w:rPr>
          <w:rFonts w:ascii="Times New Roman" w:hAnsi="Times New Roman" w:cs="Times New Roman"/>
          <w:i/>
          <w:iCs/>
        </w:rPr>
        <w:t xml:space="preserve">Sales growth </w:t>
      </w:r>
      <w:r w:rsidRPr="00C2236D">
        <w:rPr>
          <w:rFonts w:ascii="Times New Roman" w:hAnsi="Times New Roman" w:cs="Times New Roman"/>
        </w:rPr>
        <w:t xml:space="preserve">secara parsial berpengaruh terhadap Nilai Perusahaan, dan secara simultan Perencanaan pajak, Kepemilikan Intitusional, </w:t>
      </w:r>
      <w:r w:rsidRPr="00C2236D">
        <w:rPr>
          <w:rFonts w:ascii="Times New Roman" w:hAnsi="Times New Roman" w:cs="Times New Roman"/>
          <w:i/>
          <w:iCs/>
        </w:rPr>
        <w:t xml:space="preserve">Sales growth </w:t>
      </w:r>
      <w:r w:rsidRPr="00C2236D">
        <w:rPr>
          <w:rFonts w:ascii="Times New Roman" w:hAnsi="Times New Roman" w:cs="Times New Roman"/>
        </w:rPr>
        <w:t>berpengaruh terhadap Nilai Perusahaan</w:t>
      </w:r>
      <w:r w:rsidRPr="00C2236D">
        <w:rPr>
          <w:rFonts w:ascii="Times New Roman" w:hAnsi="Times New Roman" w:cs="Times New Roman"/>
          <w:i/>
          <w:iCs/>
        </w:rPr>
        <w:t>.</w:t>
      </w:r>
    </w:p>
    <w:p w14:paraId="0348572D" w14:textId="77777777" w:rsidR="00FB092D" w:rsidRPr="00C2236D" w:rsidRDefault="00FB092D" w:rsidP="00C2236D">
      <w:pPr>
        <w:spacing w:line="276" w:lineRule="auto"/>
        <w:ind w:left="284" w:right="82" w:hanging="284"/>
        <w:jc w:val="both"/>
        <w:rPr>
          <w:rFonts w:ascii="Times New Roman" w:hAnsi="Times New Roman" w:cs="Times New Roman"/>
        </w:rPr>
      </w:pPr>
      <w:r w:rsidRPr="00C2236D">
        <w:rPr>
          <w:rFonts w:ascii="Times New Roman" w:hAnsi="Times New Roman" w:cs="Times New Roman"/>
          <w:lang w:val="en-US"/>
        </w:rPr>
        <w:t>1</w:t>
      </w:r>
      <w:r w:rsidRPr="00C2236D">
        <w:rPr>
          <w:rFonts w:ascii="Times New Roman" w:hAnsi="Times New Roman" w:cs="Times New Roman"/>
        </w:rPr>
        <w:t>.</w:t>
      </w:r>
      <w:r w:rsidRPr="00C2236D">
        <w:rPr>
          <w:rFonts w:ascii="Times New Roman" w:hAnsi="Times New Roman" w:cs="Times New Roman"/>
        </w:rPr>
        <w:tab/>
      </w:r>
      <w:r w:rsidRPr="00C2236D">
        <w:rPr>
          <w:rFonts w:ascii="Times New Roman" w:hAnsi="Times New Roman" w:cs="Times New Roman"/>
          <w:lang w:val="en-US"/>
        </w:rPr>
        <w:t xml:space="preserve">Nilai Perusahaan pada </w:t>
      </w:r>
      <w:proofErr w:type="spellStart"/>
      <w:r w:rsidRPr="00C2236D">
        <w:rPr>
          <w:rFonts w:ascii="Times New Roman" w:hAnsi="Times New Roman" w:cs="Times New Roman"/>
          <w:lang w:val="en-US"/>
        </w:rPr>
        <w:t>perusahaan</w:t>
      </w:r>
      <w:proofErr w:type="spellEnd"/>
      <w:r w:rsidRPr="00C2236D">
        <w:rPr>
          <w:rFonts w:ascii="Times New Roman" w:hAnsi="Times New Roman" w:cs="Times New Roman"/>
          <w:lang w:val="en-US"/>
        </w:rPr>
        <w:t xml:space="preserve"> </w:t>
      </w:r>
      <w:r w:rsidRPr="00C2236D">
        <w:rPr>
          <w:rFonts w:ascii="Times New Roman" w:hAnsi="Times New Roman" w:cs="Times New Roman"/>
        </w:rPr>
        <w:t xml:space="preserve">pada perusahaan </w:t>
      </w:r>
      <w:r w:rsidRPr="00C2236D">
        <w:rPr>
          <w:rFonts w:ascii="Times New Roman" w:hAnsi="Times New Roman" w:cs="Times New Roman"/>
          <w:lang w:val="en-US"/>
        </w:rPr>
        <w:t xml:space="preserve">sub </w:t>
      </w:r>
      <w:r w:rsidRPr="00C2236D">
        <w:rPr>
          <w:rFonts w:ascii="Times New Roman" w:hAnsi="Times New Roman" w:cs="Times New Roman"/>
        </w:rPr>
        <w:t xml:space="preserve">sektor </w:t>
      </w:r>
      <w:proofErr w:type="spellStart"/>
      <w:r w:rsidRPr="00C2236D">
        <w:rPr>
          <w:rFonts w:ascii="Times New Roman" w:hAnsi="Times New Roman" w:cs="Times New Roman"/>
          <w:lang w:val="en-US"/>
        </w:rPr>
        <w:t>Makanan</w:t>
      </w:r>
      <w:proofErr w:type="spellEnd"/>
      <w:r w:rsidRPr="00C2236D">
        <w:rPr>
          <w:rFonts w:ascii="Times New Roman" w:hAnsi="Times New Roman" w:cs="Times New Roman"/>
          <w:lang w:val="en-US"/>
        </w:rPr>
        <w:t xml:space="preserve"> dan </w:t>
      </w:r>
      <w:proofErr w:type="spellStart"/>
      <w:r w:rsidRPr="00C2236D">
        <w:rPr>
          <w:rFonts w:ascii="Times New Roman" w:hAnsi="Times New Roman" w:cs="Times New Roman"/>
          <w:lang w:val="en-US"/>
        </w:rPr>
        <w:t>Minuman</w:t>
      </w:r>
      <w:proofErr w:type="spellEnd"/>
      <w:r w:rsidRPr="00C2236D">
        <w:rPr>
          <w:rFonts w:ascii="Times New Roman" w:hAnsi="Times New Roman" w:cs="Times New Roman"/>
        </w:rPr>
        <w:t xml:space="preserve"> yang terdaftar di Bursa Efek Indonesia Tahun </w:t>
      </w:r>
      <w:r w:rsidRPr="00C2236D">
        <w:rPr>
          <w:rFonts w:ascii="Times New Roman" w:hAnsi="Times New Roman" w:cs="Times New Roman"/>
          <w:lang w:val="en-US"/>
        </w:rPr>
        <w:t xml:space="preserve">2020-2024 </w:t>
      </w:r>
      <w:proofErr w:type="spellStart"/>
      <w:r w:rsidRPr="00C2236D">
        <w:rPr>
          <w:rFonts w:ascii="Times New Roman" w:hAnsi="Times New Roman" w:cs="Times New Roman"/>
          <w:lang w:val="en-US"/>
        </w:rPr>
        <w:t>menerima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pengaruh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dari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Perencanaan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Pajak</w:t>
      </w:r>
      <w:proofErr w:type="spellEnd"/>
      <w:r w:rsidRPr="00C2236D">
        <w:rPr>
          <w:rFonts w:ascii="Times New Roman" w:hAnsi="Times New Roman" w:cs="Times New Roman"/>
        </w:rPr>
        <w:t>.</w:t>
      </w:r>
    </w:p>
    <w:p w14:paraId="09450AE1" w14:textId="77777777" w:rsidR="00FB092D" w:rsidRPr="00C2236D" w:rsidRDefault="00FB092D" w:rsidP="00C2236D">
      <w:pPr>
        <w:spacing w:line="276" w:lineRule="auto"/>
        <w:ind w:left="284" w:right="82" w:hanging="284"/>
        <w:jc w:val="both"/>
        <w:rPr>
          <w:rFonts w:ascii="Times New Roman" w:hAnsi="Times New Roman" w:cs="Times New Roman"/>
        </w:rPr>
      </w:pPr>
      <w:r w:rsidRPr="00C2236D">
        <w:rPr>
          <w:rFonts w:ascii="Times New Roman" w:hAnsi="Times New Roman" w:cs="Times New Roman"/>
          <w:lang w:val="en-US"/>
        </w:rPr>
        <w:t>2</w:t>
      </w:r>
      <w:r w:rsidRPr="00C2236D">
        <w:rPr>
          <w:rFonts w:ascii="Times New Roman" w:hAnsi="Times New Roman" w:cs="Times New Roman"/>
        </w:rPr>
        <w:t>.</w:t>
      </w:r>
      <w:r w:rsidRPr="00C2236D">
        <w:rPr>
          <w:rFonts w:ascii="Times New Roman" w:hAnsi="Times New Roman" w:cs="Times New Roman"/>
        </w:rPr>
        <w:tab/>
        <w:t>Nilai Perusahaan pada perusahaan</w:t>
      </w:r>
      <w:r w:rsidRPr="00C2236D">
        <w:rPr>
          <w:rFonts w:ascii="Times New Roman" w:hAnsi="Times New Roman" w:cs="Times New Roman"/>
          <w:lang w:val="en-US"/>
        </w:rPr>
        <w:t xml:space="preserve"> sub</w:t>
      </w:r>
      <w:r w:rsidRPr="00C2236D">
        <w:rPr>
          <w:rFonts w:ascii="Times New Roman" w:hAnsi="Times New Roman" w:cs="Times New Roman"/>
        </w:rPr>
        <w:t xml:space="preserve"> sektor </w:t>
      </w:r>
      <w:proofErr w:type="spellStart"/>
      <w:r w:rsidRPr="00C2236D">
        <w:rPr>
          <w:rFonts w:ascii="Times New Roman" w:hAnsi="Times New Roman" w:cs="Times New Roman"/>
          <w:lang w:val="en-US"/>
        </w:rPr>
        <w:t>Makanan</w:t>
      </w:r>
      <w:proofErr w:type="spellEnd"/>
      <w:r w:rsidRPr="00C2236D">
        <w:rPr>
          <w:rFonts w:ascii="Times New Roman" w:hAnsi="Times New Roman" w:cs="Times New Roman"/>
          <w:lang w:val="en-US"/>
        </w:rPr>
        <w:t xml:space="preserve"> dan </w:t>
      </w:r>
      <w:proofErr w:type="spellStart"/>
      <w:proofErr w:type="gramStart"/>
      <w:r w:rsidRPr="00C2236D">
        <w:rPr>
          <w:rFonts w:ascii="Times New Roman" w:hAnsi="Times New Roman" w:cs="Times New Roman"/>
          <w:lang w:val="en-US"/>
        </w:rPr>
        <w:t>Minuman</w:t>
      </w:r>
      <w:proofErr w:type="spellEnd"/>
      <w:r w:rsidRPr="00C2236D">
        <w:rPr>
          <w:rFonts w:ascii="Times New Roman" w:hAnsi="Times New Roman" w:cs="Times New Roman"/>
          <w:lang w:val="en-US"/>
        </w:rPr>
        <w:t xml:space="preserve"> </w:t>
      </w:r>
      <w:r w:rsidRPr="00C2236D">
        <w:rPr>
          <w:rFonts w:ascii="Times New Roman" w:hAnsi="Times New Roman" w:cs="Times New Roman"/>
        </w:rPr>
        <w:t xml:space="preserve"> yang</w:t>
      </w:r>
      <w:proofErr w:type="gramEnd"/>
      <w:r w:rsidRPr="00C2236D">
        <w:rPr>
          <w:rFonts w:ascii="Times New Roman" w:hAnsi="Times New Roman" w:cs="Times New Roman"/>
        </w:rPr>
        <w:t xml:space="preserve"> terdaftar di Bursa Efek Indonesia Tahun </w:t>
      </w:r>
      <w:r w:rsidRPr="00C2236D">
        <w:rPr>
          <w:rFonts w:ascii="Times New Roman" w:hAnsi="Times New Roman" w:cs="Times New Roman"/>
          <w:lang w:val="en-US"/>
        </w:rPr>
        <w:t xml:space="preserve">2020-2024 </w:t>
      </w:r>
      <w:proofErr w:type="spellStart"/>
      <w:r w:rsidRPr="00C2236D">
        <w:rPr>
          <w:rFonts w:ascii="Times New Roman" w:hAnsi="Times New Roman" w:cs="Times New Roman"/>
          <w:lang w:val="en-US"/>
        </w:rPr>
        <w:t>tidak</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menerima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pengaruh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dari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Kepemilikan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Institusional</w:t>
      </w:r>
      <w:proofErr w:type="spellEnd"/>
      <w:r w:rsidRPr="00C2236D">
        <w:rPr>
          <w:rFonts w:ascii="Times New Roman" w:hAnsi="Times New Roman" w:cs="Times New Roman"/>
        </w:rPr>
        <w:t>.</w:t>
      </w:r>
    </w:p>
    <w:p w14:paraId="38BF0FB1" w14:textId="77777777" w:rsidR="00FB092D" w:rsidRPr="00C2236D" w:rsidRDefault="00FB092D" w:rsidP="00C2236D">
      <w:pPr>
        <w:spacing w:line="276" w:lineRule="auto"/>
        <w:ind w:left="284" w:right="82" w:hanging="284"/>
        <w:jc w:val="both"/>
        <w:rPr>
          <w:rFonts w:ascii="Times New Roman" w:hAnsi="Times New Roman" w:cs="Times New Roman"/>
        </w:rPr>
      </w:pPr>
      <w:r w:rsidRPr="00C2236D">
        <w:rPr>
          <w:rFonts w:ascii="Times New Roman" w:hAnsi="Times New Roman" w:cs="Times New Roman"/>
          <w:lang w:val="en-US"/>
        </w:rPr>
        <w:t>3</w:t>
      </w:r>
      <w:r w:rsidRPr="00C2236D">
        <w:rPr>
          <w:rFonts w:ascii="Times New Roman" w:hAnsi="Times New Roman" w:cs="Times New Roman"/>
        </w:rPr>
        <w:t>.</w:t>
      </w:r>
      <w:r w:rsidRPr="00C2236D">
        <w:rPr>
          <w:rFonts w:ascii="Times New Roman" w:hAnsi="Times New Roman" w:cs="Times New Roman"/>
        </w:rPr>
        <w:tab/>
        <w:t xml:space="preserve">Nilai Perusahaan pada perusahaan </w:t>
      </w:r>
      <w:r w:rsidRPr="00C2236D">
        <w:rPr>
          <w:rFonts w:ascii="Times New Roman" w:hAnsi="Times New Roman" w:cs="Times New Roman"/>
          <w:lang w:val="en-US"/>
        </w:rPr>
        <w:t xml:space="preserve">sub </w:t>
      </w:r>
      <w:r w:rsidRPr="00C2236D">
        <w:rPr>
          <w:rFonts w:ascii="Times New Roman" w:hAnsi="Times New Roman" w:cs="Times New Roman"/>
        </w:rPr>
        <w:t xml:space="preserve">sektor </w:t>
      </w:r>
      <w:proofErr w:type="spellStart"/>
      <w:r w:rsidRPr="00C2236D">
        <w:rPr>
          <w:rFonts w:ascii="Times New Roman" w:hAnsi="Times New Roman" w:cs="Times New Roman"/>
          <w:lang w:val="en-US"/>
        </w:rPr>
        <w:t>Makanan</w:t>
      </w:r>
      <w:proofErr w:type="spellEnd"/>
      <w:r w:rsidRPr="00C2236D">
        <w:rPr>
          <w:rFonts w:ascii="Times New Roman" w:hAnsi="Times New Roman" w:cs="Times New Roman"/>
          <w:lang w:val="en-US"/>
        </w:rPr>
        <w:t xml:space="preserve"> dan </w:t>
      </w:r>
      <w:proofErr w:type="spellStart"/>
      <w:r w:rsidRPr="00C2236D">
        <w:rPr>
          <w:rFonts w:ascii="Times New Roman" w:hAnsi="Times New Roman" w:cs="Times New Roman"/>
          <w:lang w:val="en-US"/>
        </w:rPr>
        <w:t>Minuman</w:t>
      </w:r>
      <w:proofErr w:type="spellEnd"/>
      <w:r w:rsidRPr="00C2236D">
        <w:rPr>
          <w:rFonts w:ascii="Times New Roman" w:hAnsi="Times New Roman" w:cs="Times New Roman"/>
        </w:rPr>
        <w:t xml:space="preserve"> yang terdaftar di Bursa Efek Indonesia Tahun </w:t>
      </w:r>
      <w:r w:rsidRPr="00C2236D">
        <w:rPr>
          <w:rFonts w:ascii="Times New Roman" w:hAnsi="Times New Roman" w:cs="Times New Roman"/>
          <w:lang w:val="en-US"/>
        </w:rPr>
        <w:t xml:space="preserve">2020-2024 </w:t>
      </w:r>
      <w:proofErr w:type="spellStart"/>
      <w:r w:rsidRPr="00C2236D">
        <w:rPr>
          <w:rFonts w:ascii="Times New Roman" w:hAnsi="Times New Roman" w:cs="Times New Roman"/>
          <w:lang w:val="en-US"/>
        </w:rPr>
        <w:t>menerima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pengaruh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dari</w:t>
      </w:r>
      <w:proofErr w:type="spellEnd"/>
      <w:r w:rsidRPr="00C2236D">
        <w:rPr>
          <w:rFonts w:ascii="Times New Roman" w:hAnsi="Times New Roman" w:cs="Times New Roman"/>
          <w:lang w:val="en-US"/>
        </w:rPr>
        <w:t xml:space="preserve"> </w:t>
      </w:r>
      <w:r w:rsidRPr="00C2236D">
        <w:rPr>
          <w:rFonts w:ascii="Times New Roman" w:hAnsi="Times New Roman" w:cs="Times New Roman"/>
          <w:i/>
          <w:iCs/>
          <w:lang w:val="en-US"/>
        </w:rPr>
        <w:t>Sales Growth</w:t>
      </w:r>
      <w:r w:rsidRPr="00C2236D">
        <w:rPr>
          <w:rFonts w:ascii="Times New Roman" w:hAnsi="Times New Roman" w:cs="Times New Roman"/>
        </w:rPr>
        <w:t>.</w:t>
      </w:r>
    </w:p>
    <w:p w14:paraId="14C9BB62" w14:textId="77777777" w:rsidR="00FB092D" w:rsidRPr="00C2236D" w:rsidRDefault="00FB092D" w:rsidP="00C2236D">
      <w:pPr>
        <w:spacing w:line="276" w:lineRule="auto"/>
        <w:ind w:left="284" w:right="82" w:hanging="284"/>
        <w:jc w:val="both"/>
        <w:rPr>
          <w:rFonts w:ascii="Times New Roman" w:hAnsi="Times New Roman" w:cs="Times New Roman"/>
          <w:lang w:val="en-US"/>
        </w:rPr>
      </w:pPr>
      <w:r w:rsidRPr="00C2236D">
        <w:rPr>
          <w:rFonts w:ascii="Times New Roman" w:hAnsi="Times New Roman" w:cs="Times New Roman"/>
          <w:lang w:val="en-US"/>
        </w:rPr>
        <w:t>4. N</w:t>
      </w:r>
      <w:r w:rsidRPr="00C2236D">
        <w:rPr>
          <w:rFonts w:ascii="Times New Roman" w:hAnsi="Times New Roman" w:cs="Times New Roman"/>
        </w:rPr>
        <w:t xml:space="preserve">ilai </w:t>
      </w:r>
      <w:r w:rsidRPr="00C2236D">
        <w:rPr>
          <w:rFonts w:ascii="Times New Roman" w:hAnsi="Times New Roman" w:cs="Times New Roman"/>
          <w:lang w:val="en-US"/>
        </w:rPr>
        <w:t>P</w:t>
      </w:r>
      <w:r w:rsidRPr="00C2236D">
        <w:rPr>
          <w:rFonts w:ascii="Times New Roman" w:hAnsi="Times New Roman" w:cs="Times New Roman"/>
        </w:rPr>
        <w:t xml:space="preserve">erusahaan pada perusahaan </w:t>
      </w:r>
      <w:r w:rsidRPr="00C2236D">
        <w:rPr>
          <w:rFonts w:ascii="Times New Roman" w:hAnsi="Times New Roman" w:cs="Times New Roman"/>
          <w:lang w:val="en-US"/>
        </w:rPr>
        <w:t xml:space="preserve">sub </w:t>
      </w:r>
      <w:r w:rsidRPr="00C2236D">
        <w:rPr>
          <w:rFonts w:ascii="Times New Roman" w:hAnsi="Times New Roman" w:cs="Times New Roman"/>
        </w:rPr>
        <w:t xml:space="preserve">sektor </w:t>
      </w:r>
      <w:proofErr w:type="spellStart"/>
      <w:r w:rsidRPr="00C2236D">
        <w:rPr>
          <w:rFonts w:ascii="Times New Roman" w:hAnsi="Times New Roman" w:cs="Times New Roman"/>
          <w:lang w:val="en-US"/>
        </w:rPr>
        <w:t>Makanan</w:t>
      </w:r>
      <w:proofErr w:type="spellEnd"/>
      <w:r w:rsidRPr="00C2236D">
        <w:rPr>
          <w:rFonts w:ascii="Times New Roman" w:hAnsi="Times New Roman" w:cs="Times New Roman"/>
          <w:lang w:val="en-US"/>
        </w:rPr>
        <w:t xml:space="preserve"> dan </w:t>
      </w:r>
      <w:proofErr w:type="spellStart"/>
      <w:r w:rsidRPr="00C2236D">
        <w:rPr>
          <w:rFonts w:ascii="Times New Roman" w:hAnsi="Times New Roman" w:cs="Times New Roman"/>
          <w:lang w:val="en-US"/>
        </w:rPr>
        <w:t>Minuman</w:t>
      </w:r>
      <w:proofErr w:type="spellEnd"/>
      <w:r w:rsidRPr="00C2236D">
        <w:rPr>
          <w:rFonts w:ascii="Times New Roman" w:hAnsi="Times New Roman" w:cs="Times New Roman"/>
        </w:rPr>
        <w:t xml:space="preserve"> yang terdaftar di Bursa Efek Indonesia Tahun </w:t>
      </w:r>
      <w:r w:rsidRPr="00C2236D">
        <w:rPr>
          <w:rFonts w:ascii="Times New Roman" w:hAnsi="Times New Roman" w:cs="Times New Roman"/>
          <w:lang w:val="en-US"/>
        </w:rPr>
        <w:t>2020-2024</w:t>
      </w:r>
      <w:r w:rsidRPr="00C2236D">
        <w:rPr>
          <w:rFonts w:ascii="Times New Roman" w:hAnsi="Times New Roman" w:cs="Times New Roman"/>
        </w:rPr>
        <w:t>.</w:t>
      </w:r>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Menerima</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pengaruh</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dari</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Perencanaan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Pajak</w:t>
      </w:r>
      <w:proofErr w:type="spellEnd"/>
      <w:r w:rsidRPr="00C2236D">
        <w:rPr>
          <w:rFonts w:ascii="Times New Roman" w:hAnsi="Times New Roman" w:cs="Times New Roman"/>
        </w:rPr>
        <w:t xml:space="preserve">, </w:t>
      </w:r>
      <w:proofErr w:type="spellStart"/>
      <w:r w:rsidRPr="00C2236D">
        <w:rPr>
          <w:rFonts w:ascii="Times New Roman" w:hAnsi="Times New Roman" w:cs="Times New Roman"/>
          <w:lang w:val="en-US"/>
        </w:rPr>
        <w:t>Kepemilikan</w:t>
      </w:r>
      <w:proofErr w:type="spellEnd"/>
      <w:r w:rsidRPr="00C2236D">
        <w:rPr>
          <w:rFonts w:ascii="Times New Roman" w:hAnsi="Times New Roman" w:cs="Times New Roman"/>
          <w:lang w:val="en-US"/>
        </w:rPr>
        <w:t xml:space="preserve"> </w:t>
      </w:r>
      <w:proofErr w:type="spellStart"/>
      <w:r w:rsidRPr="00C2236D">
        <w:rPr>
          <w:rFonts w:ascii="Times New Roman" w:hAnsi="Times New Roman" w:cs="Times New Roman"/>
          <w:lang w:val="en-US"/>
        </w:rPr>
        <w:t>Institusional</w:t>
      </w:r>
      <w:proofErr w:type="spellEnd"/>
      <w:r w:rsidRPr="00C2236D">
        <w:rPr>
          <w:rFonts w:ascii="Times New Roman" w:hAnsi="Times New Roman" w:cs="Times New Roman"/>
          <w:lang w:val="en-US"/>
        </w:rPr>
        <w:t xml:space="preserve"> dan</w:t>
      </w:r>
      <w:r w:rsidRPr="00C2236D">
        <w:rPr>
          <w:rFonts w:ascii="Times New Roman" w:hAnsi="Times New Roman" w:cs="Times New Roman"/>
          <w:i/>
          <w:iCs/>
          <w:lang w:val="en-US"/>
        </w:rPr>
        <w:t xml:space="preserve"> Sales growth</w:t>
      </w:r>
      <w:r w:rsidRPr="00C2236D">
        <w:rPr>
          <w:rFonts w:ascii="Times New Roman" w:hAnsi="Times New Roman" w:cs="Times New Roman"/>
        </w:rPr>
        <w:t xml:space="preserve"> secara simultan</w:t>
      </w:r>
      <w:r w:rsidRPr="00C2236D">
        <w:rPr>
          <w:rFonts w:ascii="Times New Roman" w:hAnsi="Times New Roman" w:cs="Times New Roman"/>
          <w:lang w:val="en-US"/>
        </w:rPr>
        <w:t>.</w:t>
      </w:r>
    </w:p>
    <w:p w14:paraId="241AF681" w14:textId="77777777" w:rsidR="00FB092D" w:rsidRPr="00C2236D" w:rsidRDefault="00FB092D" w:rsidP="00C2236D">
      <w:pPr>
        <w:spacing w:line="276" w:lineRule="auto"/>
        <w:jc w:val="both"/>
        <w:rPr>
          <w:rFonts w:ascii="Times New Roman" w:hAnsi="Times New Roman" w:cs="Times New Roman"/>
          <w:lang w:val="en-US"/>
        </w:rPr>
      </w:pPr>
    </w:p>
    <w:p w14:paraId="287EE9EB" w14:textId="77777777" w:rsidR="000C0D73" w:rsidRPr="00C2236D" w:rsidRDefault="000C0D73" w:rsidP="00C2236D">
      <w:pPr>
        <w:pStyle w:val="ListParagraph"/>
        <w:spacing w:before="1" w:after="0"/>
        <w:ind w:left="284" w:right="3"/>
        <w:jc w:val="both"/>
        <w:rPr>
          <w:rFonts w:ascii="Times New Roman" w:hAnsi="Times New Roman"/>
          <w:sz w:val="24"/>
          <w:szCs w:val="24"/>
        </w:rPr>
      </w:pPr>
    </w:p>
    <w:p w14:paraId="6860F214" w14:textId="2B7E0605" w:rsidR="00604D71" w:rsidRPr="00C2236D" w:rsidRDefault="00604D71" w:rsidP="00C2236D">
      <w:pPr>
        <w:tabs>
          <w:tab w:val="left" w:pos="567"/>
        </w:tabs>
        <w:spacing w:line="276" w:lineRule="auto"/>
        <w:jc w:val="both"/>
        <w:rPr>
          <w:rFonts w:ascii="Times New Roman" w:hAnsi="Times New Roman" w:cs="Times New Roman"/>
        </w:rPr>
      </w:pPr>
    </w:p>
    <w:p w14:paraId="4A6442C5" w14:textId="77777777" w:rsidR="00C2236D" w:rsidRDefault="00C2236D" w:rsidP="00C2236D">
      <w:pPr>
        <w:spacing w:line="276" w:lineRule="auto"/>
        <w:jc w:val="both"/>
        <w:rPr>
          <w:rFonts w:ascii="Times New Roman" w:eastAsia="Times New Roman" w:hAnsi="Times New Roman" w:cs="Times New Roman"/>
          <w:b/>
          <w:color w:val="000000"/>
        </w:rPr>
      </w:pPr>
    </w:p>
    <w:p w14:paraId="70BBE90D" w14:textId="77777777" w:rsidR="00C2236D" w:rsidRDefault="00C2236D" w:rsidP="00C2236D">
      <w:pPr>
        <w:spacing w:line="276" w:lineRule="auto"/>
        <w:jc w:val="both"/>
        <w:rPr>
          <w:rFonts w:ascii="Times New Roman" w:eastAsia="Times New Roman" w:hAnsi="Times New Roman" w:cs="Times New Roman"/>
          <w:b/>
          <w:color w:val="000000"/>
        </w:rPr>
      </w:pPr>
    </w:p>
    <w:p w14:paraId="3C61391F" w14:textId="77777777" w:rsidR="00C2236D" w:rsidRDefault="00C2236D" w:rsidP="00C2236D">
      <w:pPr>
        <w:spacing w:line="276" w:lineRule="auto"/>
        <w:jc w:val="both"/>
        <w:rPr>
          <w:rFonts w:ascii="Times New Roman" w:eastAsia="Times New Roman" w:hAnsi="Times New Roman" w:cs="Times New Roman"/>
          <w:b/>
          <w:color w:val="000000"/>
        </w:rPr>
      </w:pPr>
    </w:p>
    <w:p w14:paraId="3FF59804" w14:textId="77777777" w:rsidR="00C2236D" w:rsidRDefault="00C2236D" w:rsidP="00C2236D">
      <w:pPr>
        <w:spacing w:line="276" w:lineRule="auto"/>
        <w:jc w:val="both"/>
        <w:rPr>
          <w:rFonts w:ascii="Times New Roman" w:eastAsia="Times New Roman" w:hAnsi="Times New Roman" w:cs="Times New Roman"/>
          <w:b/>
          <w:color w:val="000000"/>
        </w:rPr>
      </w:pPr>
    </w:p>
    <w:p w14:paraId="72B963BD" w14:textId="78D935E5" w:rsidR="002C165A" w:rsidRPr="00C2236D" w:rsidRDefault="00933D64" w:rsidP="00C2236D">
      <w:pPr>
        <w:spacing w:line="276" w:lineRule="auto"/>
        <w:jc w:val="both"/>
        <w:rPr>
          <w:rFonts w:ascii="Times New Roman" w:eastAsia="Times New Roman" w:hAnsi="Times New Roman" w:cs="Times New Roman"/>
          <w:i/>
          <w:color w:val="000000"/>
        </w:rPr>
      </w:pPr>
      <w:r w:rsidRPr="00C2236D">
        <w:rPr>
          <w:rFonts w:ascii="Times New Roman" w:eastAsia="Times New Roman" w:hAnsi="Times New Roman" w:cs="Times New Roman"/>
          <w:b/>
          <w:color w:val="000000"/>
        </w:rPr>
        <w:t>REFERENSI</w:t>
      </w:r>
    </w:p>
    <w:p w14:paraId="4D342E70" w14:textId="0831054A" w:rsidR="002C165A"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Abdul Muslim, A. J. (2020). PENGARUH PERENCANAAN PAJAK DAN PROFITABILITAS TERHADAP NILAI PERUSAHAAN PADA PERUSAHAAN PERTAMBANGAN YANG TERDAFTAR DI BURSA EFEK. </w:t>
      </w:r>
      <w:r w:rsidR="00CB7BDE" w:rsidRPr="00C2236D">
        <w:rPr>
          <w:rFonts w:ascii="Times New Roman" w:hAnsi="Times New Roman" w:cs="Times New Roman"/>
          <w:i/>
          <w:iCs/>
          <w:noProof/>
        </w:rPr>
        <w:t>Jurnal Lentera Bisnis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9</w:t>
      </w:r>
      <w:r w:rsidR="00CB7BDE" w:rsidRPr="00C2236D">
        <w:rPr>
          <w:rFonts w:ascii="Times New Roman" w:hAnsi="Times New Roman" w:cs="Times New Roman"/>
          <w:noProof/>
        </w:rPr>
        <w:t>(2), 1–20. https://plj.ac.id/ojs/index.php/jrlab/article/view/373</w:t>
      </w:r>
    </w:p>
    <w:p w14:paraId="6C4DBEFF" w14:textId="77777777" w:rsidR="00CB7BDE"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[2]</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Afriyanti, A., &amp; Luhgiatno. (2024). Pengaruh Kepemilikan Institusional, Kepemilikan Manajerial Dan Komite Audit Terhadap Pengungkapan Csr Pada Perusahaan Manufaktur. </w:t>
      </w:r>
      <w:r w:rsidR="00CB7BDE" w:rsidRPr="00C2236D">
        <w:rPr>
          <w:rFonts w:ascii="Times New Roman" w:hAnsi="Times New Roman" w:cs="Times New Roman"/>
          <w:i/>
          <w:iCs/>
          <w:noProof/>
        </w:rPr>
        <w:t>Jurnal Ilmiah Fokus Ekonomi, Manajemen, Bisnis Dan Akuntansi</w:t>
      </w:r>
      <w:r w:rsidR="00CB7BDE" w:rsidRPr="00C2236D">
        <w:rPr>
          <w:rFonts w:ascii="Times New Roman" w:hAnsi="Times New Roman" w:cs="Times New Roman"/>
          <w:noProof/>
        </w:rPr>
        <w:t>, 105–114</w:t>
      </w:r>
      <w:r w:rsidR="00CB7BDE" w:rsidRPr="00C2236D">
        <w:rPr>
          <w:rFonts w:ascii="Times New Roman" w:eastAsia="Times New Roman" w:hAnsi="Times New Roman" w:cs="Times New Roman"/>
        </w:rPr>
        <w:t xml:space="preserve"> </w:t>
      </w:r>
    </w:p>
    <w:p w14:paraId="52A53048" w14:textId="10BC9A01" w:rsidR="002C165A"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[3]</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Aida Febriyanti, &amp; Sulistyowati, E. (2021). Pengaruh Firm Size, </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Dan Return on Equity Terhadap Firm Value Pada Perusahaan Manufaktur. </w:t>
      </w:r>
      <w:r w:rsidR="00CB7BDE" w:rsidRPr="00C2236D">
        <w:rPr>
          <w:rFonts w:ascii="Times New Roman" w:hAnsi="Times New Roman" w:cs="Times New Roman"/>
          <w:i/>
          <w:iCs/>
          <w:noProof/>
        </w:rPr>
        <w:t>Jurnal Maneksi</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10</w:t>
      </w:r>
      <w:r w:rsidR="00CB7BDE" w:rsidRPr="00C2236D">
        <w:rPr>
          <w:rFonts w:ascii="Times New Roman" w:hAnsi="Times New Roman" w:cs="Times New Roman"/>
          <w:noProof/>
        </w:rPr>
        <w:t>(1), 103–110. https://doi.org/10.31959/jm.v10i1.661</w:t>
      </w:r>
    </w:p>
    <w:p w14:paraId="6B5AC6B3" w14:textId="69C1FF53"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[4]</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Alifatul laili fajriah, ahmad idris,  umi nadhiror (2022). (2022). Pengaruh Pertumbuhan Penjualan, Pertumbuhan Perusahaan, Dan Ukuran Perusahaan Terhadap Nilai Perusahaan. </w:t>
      </w:r>
      <w:r w:rsidR="00CB7BDE" w:rsidRPr="00C2236D">
        <w:rPr>
          <w:rFonts w:ascii="Times New Roman" w:hAnsi="Times New Roman" w:cs="Times New Roman"/>
          <w:i/>
          <w:iCs/>
          <w:noProof/>
        </w:rPr>
        <w:t>Jurnal Ilmiah Manajemen Dan Bisnis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7</w:t>
      </w:r>
      <w:r w:rsidR="00CB7BDE" w:rsidRPr="00C2236D">
        <w:rPr>
          <w:rFonts w:ascii="Times New Roman" w:hAnsi="Times New Roman" w:cs="Times New Roman"/>
          <w:noProof/>
        </w:rPr>
        <w:t>(1), 1–12. https://doi.org/10.38043/jimb.v7i1.3218</w:t>
      </w:r>
    </w:p>
    <w:p w14:paraId="6DD729E8"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[5]</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Anggun Putri Romadhina, Karlinda, A. E., Azizi, P., &amp; Sopali, M. F. (2021). PENGARUH PERENCANAAN PAJAK, PERTUMBUHAN PENJUALAN, DAN KEBIJAKAN DIVIDEN TERHADAP NILAI PERUSAHAAN. </w:t>
      </w:r>
      <w:r w:rsidR="00CB7BDE" w:rsidRPr="00C2236D">
        <w:rPr>
          <w:rFonts w:ascii="Times New Roman" w:hAnsi="Times New Roman" w:cs="Times New Roman"/>
          <w:i/>
          <w:iCs/>
          <w:noProof/>
        </w:rPr>
        <w:t>Journal of Information System, Applied, Management, Accounting and Research.</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5</w:t>
      </w:r>
      <w:r w:rsidR="00CB7BDE" w:rsidRPr="00C2236D">
        <w:rPr>
          <w:rFonts w:ascii="Times New Roman" w:hAnsi="Times New Roman" w:cs="Times New Roman"/>
          <w:noProof/>
        </w:rPr>
        <w:t>(2), 523–531. https://doi.org/10.52362/jisamar.v5i2</w:t>
      </w:r>
    </w:p>
    <w:p w14:paraId="1D34EE47" w14:textId="726FAD61" w:rsidR="002C165A"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w:t>
      </w:r>
    </w:p>
    <w:p w14:paraId="3F1977AA"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[6]</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Bernandhi, A. M. R. (2014). Pengaruh kepemilikan manajerial, kepemilikan institusional, kebijakan dividen, leverage, dan ukuran perusahaan terhadap nilai perusahaan. </w:t>
      </w:r>
      <w:r w:rsidR="00CB7BDE" w:rsidRPr="00C2236D">
        <w:rPr>
          <w:rFonts w:ascii="Times New Roman" w:hAnsi="Times New Roman" w:cs="Times New Roman"/>
          <w:i/>
          <w:iCs/>
          <w:noProof/>
        </w:rPr>
        <w:t>Diponegoro Journal of Accounting</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3</w:t>
      </w:r>
      <w:r w:rsidR="00CB7BDE" w:rsidRPr="00C2236D">
        <w:rPr>
          <w:rFonts w:ascii="Times New Roman" w:hAnsi="Times New Roman" w:cs="Times New Roman"/>
          <w:noProof/>
        </w:rPr>
        <w:t>(1), 177–191.</w:t>
      </w:r>
    </w:p>
    <w:p w14:paraId="12A5D238" w14:textId="4F107BA4" w:rsidR="002C165A" w:rsidRPr="00C2236D" w:rsidRDefault="002C165A" w:rsidP="00C2236D">
      <w:pPr>
        <w:widowControl w:val="0"/>
        <w:ind w:left="426" w:hanging="426"/>
        <w:jc w:val="both"/>
        <w:rPr>
          <w:rFonts w:ascii="Times New Roman" w:eastAsia="Times New Roman" w:hAnsi="Times New Roman" w:cs="Times New Roman"/>
        </w:rPr>
      </w:pPr>
    </w:p>
    <w:p w14:paraId="114F316A"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[7]</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Claudia Meygriza, D., &amp; Wangkar, A. (2019). Pengaruh </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dan Firm Size Terhadap Nilai Perusahaan Makanan dan Minuman yang Terdaftar di Bursa Efek Indonesia. </w:t>
      </w:r>
      <w:r w:rsidR="00CB7BDE" w:rsidRPr="00C2236D">
        <w:rPr>
          <w:rFonts w:ascii="Times New Roman" w:hAnsi="Times New Roman" w:cs="Times New Roman"/>
          <w:i/>
          <w:iCs/>
          <w:noProof/>
        </w:rPr>
        <w:t>Jurnal EMBA</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7</w:t>
      </w:r>
      <w:r w:rsidR="00CB7BDE" w:rsidRPr="00C2236D">
        <w:rPr>
          <w:rFonts w:ascii="Times New Roman" w:hAnsi="Times New Roman" w:cs="Times New Roman"/>
          <w:noProof/>
        </w:rPr>
        <w:t>(3), 3039–3048.</w:t>
      </w:r>
    </w:p>
    <w:p w14:paraId="3C1A5974"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[8]</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Dewi Fatima,  endah F. (2024). Pengaruh Kinerja Keuangan, Struktur Modal Dan Green Accounting Terhadap Nilai Perusahaan. </w:t>
      </w:r>
      <w:r w:rsidR="00CB7BDE" w:rsidRPr="00C2236D">
        <w:rPr>
          <w:rFonts w:ascii="Times New Roman" w:hAnsi="Times New Roman" w:cs="Times New Roman"/>
          <w:i/>
          <w:iCs/>
          <w:noProof/>
        </w:rPr>
        <w:t>Jurnal Akuntansi, Ekonomi Dan Manajemen Bisnis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4</w:t>
      </w:r>
      <w:r w:rsidR="00CB7BDE" w:rsidRPr="00C2236D">
        <w:rPr>
          <w:rFonts w:ascii="Times New Roman" w:hAnsi="Times New Roman" w:cs="Times New Roman"/>
          <w:noProof/>
        </w:rPr>
        <w:t>(1), 78–86. https://doi.org/10.55606/jaemb.v4i1.2269</w:t>
      </w:r>
    </w:p>
    <w:p w14:paraId="5030F5D5" w14:textId="59E68D02" w:rsidR="002C165A"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w:t>
      </w:r>
    </w:p>
    <w:p w14:paraId="32B6A756"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[9]</w:t>
      </w:r>
      <w:r w:rsidRPr="00C2236D">
        <w:rPr>
          <w:rFonts w:ascii="Times New Roman" w:eastAsia="Times New Roman" w:hAnsi="Times New Roman" w:cs="Times New Roman"/>
        </w:rPr>
        <w:tab/>
      </w:r>
      <w:r w:rsidR="00CB7BDE" w:rsidRPr="00C2236D">
        <w:rPr>
          <w:rFonts w:ascii="Times New Roman" w:hAnsi="Times New Roman" w:cs="Times New Roman"/>
          <w:noProof/>
        </w:rPr>
        <w:t>Djuharni, D., &amp; Rajani, V. J. (2019). Determinan nilai perusahaan. IMANENSI: Jurnal Ekonomi, Manajemen Dan Akuntansi Islam, 3(2), 38–47. https://doi.org/10.34202/imanensi.3.2.2018.38-47</w:t>
      </w:r>
    </w:p>
    <w:p w14:paraId="4827A2D0" w14:textId="4B033EEB"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[10]</w:t>
      </w:r>
      <w:r w:rsidR="00CB7BDE" w:rsidRPr="00C2236D">
        <w:rPr>
          <w:rFonts w:ascii="Times New Roman" w:hAnsi="Times New Roman" w:cs="Times New Roman"/>
          <w:noProof/>
        </w:rPr>
        <w:t xml:space="preserve"> Dwi Sukirni. (2012). Kepemilikan Manajerial, Kepemilikan Institusional, Kebijakan Deviden dan Kebijiakan Hutang Analisis Terhadap Nilai Perusahaan. </w:t>
      </w:r>
      <w:r w:rsidR="00CB7BDE" w:rsidRPr="00C2236D">
        <w:rPr>
          <w:rFonts w:ascii="Times New Roman" w:hAnsi="Times New Roman" w:cs="Times New Roman"/>
          <w:i/>
          <w:iCs/>
          <w:noProof/>
        </w:rPr>
        <w:t>Accounting Analysis Journal</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w:t>
      </w:r>
      <w:r w:rsidR="00CB7BDE" w:rsidRPr="00C2236D">
        <w:rPr>
          <w:rFonts w:ascii="Times New Roman" w:hAnsi="Times New Roman" w:cs="Times New Roman"/>
          <w:noProof/>
        </w:rPr>
        <w:t>(2). https://doi.org/10.15294/aaj.v1i2.703</w:t>
      </w:r>
    </w:p>
    <w:p w14:paraId="07E20D42" w14:textId="339DE266" w:rsidR="002C165A" w:rsidRPr="00C2236D" w:rsidRDefault="002C165A" w:rsidP="00C2236D">
      <w:pPr>
        <w:widowControl w:val="0"/>
        <w:ind w:left="426" w:hanging="426"/>
        <w:jc w:val="both"/>
        <w:rPr>
          <w:rFonts w:ascii="Times New Roman" w:eastAsia="Times New Roman" w:hAnsi="Times New Roman" w:cs="Times New Roman"/>
        </w:rPr>
      </w:pPr>
    </w:p>
    <w:p w14:paraId="5B828F7B"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[11]</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Endah Finatariani, M. I. F. (2021). Pengaruh Capital Intensity, dan </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terhadap </w:t>
      </w:r>
      <w:r w:rsidR="00CB7BDE" w:rsidRPr="00C2236D">
        <w:rPr>
          <w:rFonts w:ascii="Times New Roman" w:hAnsi="Times New Roman" w:cs="Times New Roman"/>
          <w:i/>
          <w:noProof/>
        </w:rPr>
        <w:t>Tax avoidance</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Sakuntala</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w:t>
      </w:r>
      <w:r w:rsidR="00CB7BDE" w:rsidRPr="00C2236D">
        <w:rPr>
          <w:rFonts w:ascii="Times New Roman" w:hAnsi="Times New Roman" w:cs="Times New Roman"/>
          <w:noProof/>
        </w:rPr>
        <w:t>(1). https://doi.org/10.60036/jbm.527</w:t>
      </w:r>
    </w:p>
    <w:p w14:paraId="0623539B" w14:textId="3AC74EC8" w:rsidR="002C165A" w:rsidRPr="00C2236D" w:rsidRDefault="002C165A" w:rsidP="00C2236D">
      <w:pPr>
        <w:widowControl w:val="0"/>
        <w:ind w:left="426" w:hanging="426"/>
        <w:jc w:val="both"/>
        <w:rPr>
          <w:rFonts w:ascii="Times New Roman" w:eastAsia="Times New Roman" w:hAnsi="Times New Roman" w:cs="Times New Roman"/>
        </w:rPr>
      </w:pPr>
    </w:p>
    <w:p w14:paraId="4141A304"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[12]</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Endah Finatariani, M. J. (2024). Pengaruh Pertumbuhan Perusahaan, Kepemilikan </w:t>
      </w:r>
      <w:r w:rsidR="00CB7BDE" w:rsidRPr="00C2236D">
        <w:rPr>
          <w:rFonts w:ascii="Times New Roman" w:hAnsi="Times New Roman" w:cs="Times New Roman"/>
          <w:noProof/>
        </w:rPr>
        <w:lastRenderedPageBreak/>
        <w:t xml:space="preserve">Manajerial dan Kepemilikan Institusional Terhadap Nilai Perusahaan. </w:t>
      </w:r>
      <w:r w:rsidR="00CB7BDE" w:rsidRPr="00C2236D">
        <w:rPr>
          <w:rFonts w:ascii="Times New Roman" w:hAnsi="Times New Roman" w:cs="Times New Roman"/>
          <w:i/>
          <w:iCs/>
          <w:noProof/>
        </w:rPr>
        <w:t>AKADEMIK: Jurnal Mahasiswa Humanis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4</w:t>
      </w:r>
      <w:r w:rsidR="00CB7BDE" w:rsidRPr="00C2236D">
        <w:rPr>
          <w:rFonts w:ascii="Times New Roman" w:hAnsi="Times New Roman" w:cs="Times New Roman"/>
          <w:noProof/>
        </w:rPr>
        <w:t>(3), 913–923. https://doi.org/10.37481/jmh.v4i3.1024</w:t>
      </w:r>
    </w:p>
    <w:p w14:paraId="144B09E3" w14:textId="0E17A008" w:rsidR="002C165A" w:rsidRPr="00C2236D" w:rsidRDefault="002C165A" w:rsidP="00C2236D">
      <w:pPr>
        <w:widowControl w:val="0"/>
        <w:ind w:left="426" w:hanging="426"/>
        <w:jc w:val="both"/>
        <w:rPr>
          <w:rFonts w:ascii="Times New Roman" w:eastAsia="Times New Roman" w:hAnsi="Times New Roman" w:cs="Times New Roman"/>
        </w:rPr>
      </w:pPr>
    </w:p>
    <w:p w14:paraId="5593E241"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[13]</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Filosofia Damarani, Kusbandiyah, A., Amir, A., &amp; Mudjiyanti, R. (2024). Pengaruh Kepemilikan Manajerial, Kepemilikan Institusional, Kebijakan Hutang Dan Ukuran Perusahaan Terhadap Nilai Perusahaan. </w:t>
      </w:r>
      <w:r w:rsidR="00CB7BDE" w:rsidRPr="00C2236D">
        <w:rPr>
          <w:rFonts w:ascii="Times New Roman" w:hAnsi="Times New Roman" w:cs="Times New Roman"/>
          <w:i/>
          <w:iCs/>
          <w:noProof/>
        </w:rPr>
        <w:t>SCIENTIFIC JOURNAL OF REFLECTION : Economic, Accounting, Management and Business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7</w:t>
      </w:r>
      <w:r w:rsidR="00CB7BDE" w:rsidRPr="00C2236D">
        <w:rPr>
          <w:rFonts w:ascii="Times New Roman" w:hAnsi="Times New Roman" w:cs="Times New Roman"/>
          <w:noProof/>
        </w:rPr>
        <w:t>(1), 175–186. https://doi.org/10.37481/sjr.v7i1.794</w:t>
      </w:r>
    </w:p>
    <w:p w14:paraId="1DC6F783" w14:textId="255BC469" w:rsidR="002C165A"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w:t>
      </w:r>
    </w:p>
    <w:p w14:paraId="6778A3BA"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[14]</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Galuh Tresna, M., Saraswati, R. S., &amp; Faizi, M. F. N. (2024). Pengaruh Kepemilikan Institusional, Umur Perusahaan, dan Struktur Modal Terhadap Nilai Perusahaan. </w:t>
      </w:r>
      <w:r w:rsidR="00CB7BDE" w:rsidRPr="00C2236D">
        <w:rPr>
          <w:rFonts w:ascii="Times New Roman" w:hAnsi="Times New Roman" w:cs="Times New Roman"/>
          <w:i/>
          <w:iCs/>
          <w:noProof/>
        </w:rPr>
        <w:t>Owner</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8</w:t>
      </w:r>
      <w:r w:rsidR="00CB7BDE" w:rsidRPr="00C2236D">
        <w:rPr>
          <w:rFonts w:ascii="Times New Roman" w:hAnsi="Times New Roman" w:cs="Times New Roman"/>
          <w:noProof/>
        </w:rPr>
        <w:t>(1), 414–423. https://doi.org/10.33395/owner.v8i1.1817</w:t>
      </w:r>
    </w:p>
    <w:p w14:paraId="75121499" w14:textId="1A2DFBF3" w:rsidR="002C165A" w:rsidRPr="00C2236D" w:rsidRDefault="002C165A" w:rsidP="00C2236D">
      <w:pPr>
        <w:widowControl w:val="0"/>
        <w:ind w:left="426" w:hanging="426"/>
        <w:jc w:val="both"/>
        <w:rPr>
          <w:rFonts w:ascii="Times New Roman" w:eastAsia="Times New Roman" w:hAnsi="Times New Roman" w:cs="Times New Roman"/>
        </w:rPr>
      </w:pPr>
    </w:p>
    <w:p w14:paraId="62994BB1"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[15]</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Jajang Gunawan, Siti Nurhasanah, Wiwik Rusdiyanti, Mita Andriyani, &amp; Meylinda Nur Azizah. (2023). PENGARUH UKURAN PERUSAHAAN DAN PERTUMBUHAN PENJUALAN TERHADAP PENGHINDARAN PAJAK (Studi Empiris Pada Perusahaan Sektor Non-Siklis yang Terdaftar di Bursa Efek Indonesia Tahun 2019 – 2021). </w:t>
      </w:r>
      <w:r w:rsidR="00CB7BDE" w:rsidRPr="00C2236D">
        <w:rPr>
          <w:rFonts w:ascii="Times New Roman" w:hAnsi="Times New Roman" w:cs="Times New Roman"/>
          <w:i/>
          <w:iCs/>
          <w:noProof/>
        </w:rPr>
        <w:t>Journal of Social and Economics Research</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5</w:t>
      </w:r>
      <w:r w:rsidR="00CB7BDE" w:rsidRPr="00C2236D">
        <w:rPr>
          <w:rFonts w:ascii="Times New Roman" w:hAnsi="Times New Roman" w:cs="Times New Roman"/>
          <w:noProof/>
        </w:rPr>
        <w:t>(2), 171–188. https://doi.org/10.54783/jser.v5i2.128</w:t>
      </w:r>
    </w:p>
    <w:p w14:paraId="51AD1606" w14:textId="2DF9BA7D" w:rsidR="002C165A" w:rsidRPr="00C2236D" w:rsidRDefault="002C165A" w:rsidP="00C2236D">
      <w:pPr>
        <w:widowControl w:val="0"/>
        <w:ind w:left="426" w:hanging="426"/>
        <w:jc w:val="both"/>
        <w:rPr>
          <w:rFonts w:ascii="Times New Roman" w:eastAsia="Times New Roman" w:hAnsi="Times New Roman" w:cs="Times New Roman"/>
        </w:rPr>
      </w:pPr>
    </w:p>
    <w:p w14:paraId="46981E2F"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[16]</w:t>
      </w:r>
      <w:r w:rsidRPr="00C2236D">
        <w:rPr>
          <w:rFonts w:ascii="Times New Roman" w:eastAsia="Times New Roman" w:hAnsi="Times New Roman" w:cs="Times New Roman"/>
        </w:rPr>
        <w:tab/>
      </w:r>
      <w:r w:rsidR="00CB7BDE" w:rsidRPr="00C2236D">
        <w:rPr>
          <w:rFonts w:ascii="Times New Roman" w:hAnsi="Times New Roman" w:cs="Times New Roman"/>
          <w:noProof/>
        </w:rPr>
        <w:t>Khoeriyah, A. (2020). Pengaruh Ukuran Perusahaan, Leverage,</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Dan Investment Opportunity Set Terhadap Nilai Perusahaan. </w:t>
      </w:r>
      <w:r w:rsidR="00CB7BDE" w:rsidRPr="00C2236D">
        <w:rPr>
          <w:rFonts w:ascii="Times New Roman" w:hAnsi="Times New Roman" w:cs="Times New Roman"/>
          <w:i/>
          <w:iCs/>
          <w:noProof/>
        </w:rPr>
        <w:t>Jurnal Profita</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13</w:t>
      </w:r>
      <w:r w:rsidR="00CB7BDE" w:rsidRPr="00C2236D">
        <w:rPr>
          <w:rFonts w:ascii="Times New Roman" w:hAnsi="Times New Roman" w:cs="Times New Roman"/>
          <w:noProof/>
        </w:rPr>
        <w:t>(1), 96. https://doi.org/10.22441/profita.2020.v13.01.008</w:t>
      </w:r>
    </w:p>
    <w:p w14:paraId="7BCEE8A7" w14:textId="27E43DB2"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[17]</w:t>
      </w:r>
      <w:r w:rsidR="00CB7BDE" w:rsidRPr="00C2236D">
        <w:rPr>
          <w:rFonts w:ascii="Times New Roman" w:hAnsi="Times New Roman" w:cs="Times New Roman"/>
          <w:noProof/>
        </w:rPr>
        <w:t xml:space="preserve"> Laily Ayu,  chairani. (2023). Pengaruh Profitabilitas, Likuiditas, Ukuran Perusahaan, Dan </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Terhadap Nilai Perusahaan. </w:t>
      </w:r>
      <w:r w:rsidR="00CB7BDE" w:rsidRPr="00C2236D">
        <w:rPr>
          <w:rFonts w:ascii="Times New Roman" w:hAnsi="Times New Roman" w:cs="Times New Roman"/>
          <w:i/>
          <w:iCs/>
          <w:noProof/>
        </w:rPr>
        <w:t>Jurnal Ilmu Dan Riset Akuntansi</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12</w:t>
      </w:r>
      <w:r w:rsidR="00CB7BDE" w:rsidRPr="00C2236D">
        <w:rPr>
          <w:rFonts w:ascii="Times New Roman" w:hAnsi="Times New Roman" w:cs="Times New Roman"/>
          <w:noProof/>
        </w:rPr>
        <w:t>(6), 1–20.</w:t>
      </w:r>
    </w:p>
    <w:p w14:paraId="4DA51801" w14:textId="4BC035FE" w:rsidR="002C165A"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w:t>
      </w:r>
    </w:p>
    <w:p w14:paraId="174E658B"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[18]</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Linda Safitri Dewi Averina, N. A. (2021). Pengaruh Profitabilitas, Likuiditas, Kepemilikan Institusional dan Kepemilikan Manajerial Terhadap Nilai Perusahaan. </w:t>
      </w:r>
      <w:r w:rsidR="00CB7BDE" w:rsidRPr="00C2236D">
        <w:rPr>
          <w:rFonts w:ascii="Times New Roman" w:hAnsi="Times New Roman" w:cs="Times New Roman"/>
          <w:i/>
          <w:iCs/>
          <w:noProof/>
        </w:rPr>
        <w:t>Jurnal Manajemen Vol. 8, No. 10, 2019 : 6099-6118 ISSN : 2302-8912</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27</w:t>
      </w:r>
      <w:r w:rsidR="00CB7BDE" w:rsidRPr="00C2236D">
        <w:rPr>
          <w:rFonts w:ascii="Times New Roman" w:hAnsi="Times New Roman" w:cs="Times New Roman"/>
          <w:noProof/>
        </w:rPr>
        <w:t>(2), 635–637.</w:t>
      </w:r>
    </w:p>
    <w:p w14:paraId="0724F1F9"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[19]</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Lusiana Veronika Sinaga, Nababan, A. M., Sinaga, A. N., Hutahean, T. F., &amp; Guci, S. T. (2019). Pengaruh </w:t>
      </w:r>
      <w:r w:rsidR="00CB7BDE" w:rsidRPr="00C2236D">
        <w:rPr>
          <w:rFonts w:ascii="Times New Roman" w:hAnsi="Times New Roman" w:cs="Times New Roman"/>
          <w:i/>
          <w:noProof/>
        </w:rPr>
        <w:t>Sales growth</w:t>
      </w:r>
      <w:r w:rsidR="00CB7BDE" w:rsidRPr="00C2236D">
        <w:rPr>
          <w:rFonts w:ascii="Times New Roman" w:hAnsi="Times New Roman" w:cs="Times New Roman"/>
          <w:noProof/>
        </w:rPr>
        <w:t xml:space="preserve">, Firm Size, Debt Policy, Return On Asset terhadap Nilai Perusahaan pada Perusahaan Property dan Real Estate yang Terdaftar di Bursa Efek Indonesia. </w:t>
      </w:r>
      <w:r w:rsidR="00CB7BDE" w:rsidRPr="00C2236D">
        <w:rPr>
          <w:rFonts w:ascii="Times New Roman" w:hAnsi="Times New Roman" w:cs="Times New Roman"/>
          <w:i/>
          <w:iCs/>
          <w:noProof/>
        </w:rPr>
        <w:t>Journal of Economic, Bussines and Accounting (COSTING)</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2</w:t>
      </w:r>
      <w:r w:rsidR="00CB7BDE" w:rsidRPr="00C2236D">
        <w:rPr>
          <w:rFonts w:ascii="Times New Roman" w:hAnsi="Times New Roman" w:cs="Times New Roman"/>
          <w:noProof/>
        </w:rPr>
        <w:t>(2), 345–355. https://doi.org/10.31539/costing.v2i2.664</w:t>
      </w:r>
    </w:p>
    <w:p w14:paraId="209258A1" w14:textId="2F638A44" w:rsidR="002C165A" w:rsidRPr="00C2236D" w:rsidRDefault="002C165A" w:rsidP="00C2236D">
      <w:pPr>
        <w:widowControl w:val="0"/>
        <w:ind w:left="426" w:hanging="426"/>
        <w:jc w:val="both"/>
        <w:rPr>
          <w:rFonts w:ascii="Times New Roman" w:eastAsia="Times New Roman" w:hAnsi="Times New Roman" w:cs="Times New Roman"/>
        </w:rPr>
      </w:pPr>
    </w:p>
    <w:p w14:paraId="60DD6397"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[20]</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Mariska Srihardianti, M., &amp; Prahutama, A. (2022). Metode Regresi Data Panel untuk Meramalkan Penjualan Energi di Indonesia. </w:t>
      </w:r>
      <w:r w:rsidR="00CB7BDE" w:rsidRPr="00C2236D">
        <w:rPr>
          <w:rFonts w:ascii="Times New Roman" w:hAnsi="Times New Roman" w:cs="Times New Roman"/>
          <w:i/>
          <w:iCs/>
          <w:noProof/>
        </w:rPr>
        <w:t>Bandung Conference Series: Statistics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2</w:t>
      </w:r>
      <w:r w:rsidR="00CB7BDE" w:rsidRPr="00C2236D">
        <w:rPr>
          <w:rFonts w:ascii="Times New Roman" w:hAnsi="Times New Roman" w:cs="Times New Roman"/>
          <w:noProof/>
        </w:rPr>
        <w:t>(2), 466–473. https://doi.org/10.29313/bcss.v2i2.4739</w:t>
      </w:r>
    </w:p>
    <w:p w14:paraId="3AB80DA8"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[21]</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Martinus, G. J., &amp; Riduwan, A. (2022). </w:t>
      </w:r>
      <w:r w:rsidR="00CB7BDE" w:rsidRPr="00C2236D">
        <w:rPr>
          <w:rFonts w:ascii="Times New Roman" w:hAnsi="Times New Roman" w:cs="Times New Roman"/>
          <w:i/>
          <w:iCs/>
          <w:noProof/>
        </w:rPr>
        <w:t>Pengaruh Perencanaan Pajak Dan Corporate Governance</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11</w:t>
      </w:r>
      <w:r w:rsidR="00CB7BDE" w:rsidRPr="00C2236D">
        <w:rPr>
          <w:rFonts w:ascii="Times New Roman" w:hAnsi="Times New Roman" w:cs="Times New Roman"/>
          <w:noProof/>
        </w:rPr>
        <w:t>(April 2014), 17.</w:t>
      </w:r>
    </w:p>
    <w:p w14:paraId="3947206A" w14:textId="41F0C4E4" w:rsidR="002C165A" w:rsidRPr="00C2236D" w:rsidRDefault="00933D64" w:rsidP="00C2236D">
      <w:pPr>
        <w:widowControl w:val="0"/>
        <w:ind w:left="426" w:hanging="426"/>
        <w:jc w:val="both"/>
        <w:rPr>
          <w:rFonts w:ascii="Times New Roman" w:eastAsia="Times New Roman" w:hAnsi="Times New Roman" w:cs="Times New Roman"/>
        </w:rPr>
      </w:pPr>
      <w:r w:rsidRPr="00C2236D">
        <w:rPr>
          <w:rFonts w:ascii="Times New Roman" w:eastAsia="Times New Roman" w:hAnsi="Times New Roman" w:cs="Times New Roman"/>
        </w:rPr>
        <w:t>.</w:t>
      </w:r>
    </w:p>
    <w:p w14:paraId="317ADD30"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[22]</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Muhammad Farhan Fadhlurrohman, &amp; Eny Kusumawati. (2025). Environmental Cost, Perencanaan Pajak, Ukuran Perusahaan, Leverage, dan Kepemilikan Manajerial Terhadap Nilai Perusahaan. </w:t>
      </w:r>
      <w:r w:rsidR="00CB7BDE" w:rsidRPr="00C2236D">
        <w:rPr>
          <w:rFonts w:ascii="Times New Roman" w:hAnsi="Times New Roman" w:cs="Times New Roman"/>
          <w:i/>
          <w:iCs/>
          <w:noProof/>
        </w:rPr>
        <w:t>El-Mal: Jurnal Kajian Ekonomi &amp; Bisnis Islam</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6</w:t>
      </w:r>
      <w:r w:rsidR="00CB7BDE" w:rsidRPr="00C2236D">
        <w:rPr>
          <w:rFonts w:ascii="Times New Roman" w:hAnsi="Times New Roman" w:cs="Times New Roman"/>
          <w:noProof/>
        </w:rPr>
        <w:t>(2), 915–934. https://doi.org/10.47467/elmal.v6i2.7175</w:t>
      </w:r>
    </w:p>
    <w:p w14:paraId="6A9133D7"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[23]</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Muhammad Maryadi, C. D. (2024). Pengaruh Perencanaan Pajak Terhadap Manajemen Laba yang di Moderasi Oleh Aset Pajak Tangguhan. </w:t>
      </w:r>
      <w:r w:rsidR="00CB7BDE" w:rsidRPr="00C2236D">
        <w:rPr>
          <w:rFonts w:ascii="Times New Roman" w:hAnsi="Times New Roman" w:cs="Times New Roman"/>
          <w:i/>
          <w:iCs/>
          <w:noProof/>
        </w:rPr>
        <w:t>Jurnal Akuntansi Keuangan Dan Bisnis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2</w:t>
      </w:r>
      <w:r w:rsidR="00CB7BDE" w:rsidRPr="00C2236D">
        <w:rPr>
          <w:rFonts w:ascii="Times New Roman" w:hAnsi="Times New Roman" w:cs="Times New Roman"/>
          <w:noProof/>
        </w:rPr>
        <w:t>(2), 335–343. https://jurnal.ittc.web.id/index.php/jakbs/index</w:t>
      </w:r>
    </w:p>
    <w:p w14:paraId="12CB20F1" w14:textId="5F7E9F14" w:rsidR="002C165A" w:rsidRPr="00C2236D" w:rsidRDefault="002C165A" w:rsidP="00C2236D">
      <w:pPr>
        <w:widowControl w:val="0"/>
        <w:ind w:left="426" w:hanging="426"/>
        <w:jc w:val="both"/>
        <w:rPr>
          <w:rFonts w:ascii="Times New Roman" w:eastAsia="Times New Roman" w:hAnsi="Times New Roman" w:cs="Times New Roman"/>
        </w:rPr>
      </w:pPr>
    </w:p>
    <w:p w14:paraId="09959A40"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[24]</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Nisa, S. (2019). Perpustakaan Universitas Airlangga. </w:t>
      </w:r>
      <w:r w:rsidR="00CB7BDE" w:rsidRPr="00C2236D">
        <w:rPr>
          <w:rFonts w:ascii="Times New Roman" w:hAnsi="Times New Roman" w:cs="Times New Roman"/>
          <w:i/>
          <w:iCs/>
          <w:noProof/>
        </w:rPr>
        <w:t xml:space="preserve">PENGARUH KEPEMILIKAN MANAJERIAL, KEPEMILIKAN INSTITUSIONAL, KEBIJAKAN DEVIDEN DAN </w:t>
      </w:r>
      <w:r w:rsidR="00CB7BDE" w:rsidRPr="00C2236D">
        <w:rPr>
          <w:rFonts w:ascii="Times New Roman" w:hAnsi="Times New Roman" w:cs="Times New Roman"/>
          <w:i/>
          <w:iCs/>
          <w:noProof/>
        </w:rPr>
        <w:lastRenderedPageBreak/>
        <w:t>KEBIJAKAN HUTANG TERHADAP NILAI PERUSAHAAN</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30</w:t>
      </w:r>
      <w:r w:rsidR="00CB7BDE" w:rsidRPr="00C2236D">
        <w:rPr>
          <w:rFonts w:ascii="Times New Roman" w:hAnsi="Times New Roman" w:cs="Times New Roman"/>
          <w:noProof/>
        </w:rPr>
        <w:t>(28), 5053156.</w:t>
      </w:r>
    </w:p>
    <w:p w14:paraId="417F5CCD" w14:textId="77777777" w:rsidR="00CB7BDE" w:rsidRPr="00C2236D" w:rsidRDefault="00933D64"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[25]</w:t>
      </w:r>
      <w:r w:rsidRPr="00C2236D">
        <w:rPr>
          <w:rFonts w:ascii="Times New Roman" w:eastAsia="Times New Roman" w:hAnsi="Times New Roman" w:cs="Times New Roman"/>
        </w:rPr>
        <w:tab/>
      </w:r>
      <w:r w:rsidR="00CB7BDE" w:rsidRPr="00C2236D">
        <w:rPr>
          <w:rFonts w:ascii="Times New Roman" w:hAnsi="Times New Roman" w:cs="Times New Roman"/>
          <w:noProof/>
        </w:rPr>
        <w:t xml:space="preserve">Noviyanti, &amp; Pratiwi, Rahmah, A. P. (2024). Pengaruh Perencanaan Pajak, Pertumbuhan Penjualan, dan Good Corporate Governance Terhadap Nilai Perusahaan. </w:t>
      </w:r>
      <w:r w:rsidR="00CB7BDE" w:rsidRPr="00C2236D">
        <w:rPr>
          <w:rFonts w:ascii="Times New Roman" w:hAnsi="Times New Roman" w:cs="Times New Roman"/>
          <w:i/>
          <w:iCs/>
          <w:noProof/>
        </w:rPr>
        <w:t>Jurnal Akuntansi Keuangan Dan Bisnis</w:t>
      </w:r>
      <w:r w:rsidR="00CB7BDE" w:rsidRPr="00C2236D">
        <w:rPr>
          <w:rFonts w:ascii="Times New Roman" w:hAnsi="Times New Roman" w:cs="Times New Roman"/>
          <w:noProof/>
        </w:rPr>
        <w:t xml:space="preserve">, </w:t>
      </w:r>
      <w:r w:rsidR="00CB7BDE" w:rsidRPr="00C2236D">
        <w:rPr>
          <w:rFonts w:ascii="Times New Roman" w:hAnsi="Times New Roman" w:cs="Times New Roman"/>
          <w:i/>
          <w:iCs/>
          <w:noProof/>
        </w:rPr>
        <w:t>2</w:t>
      </w:r>
      <w:r w:rsidR="00CB7BDE" w:rsidRPr="00C2236D">
        <w:rPr>
          <w:rFonts w:ascii="Times New Roman" w:hAnsi="Times New Roman" w:cs="Times New Roman"/>
          <w:noProof/>
        </w:rPr>
        <w:t>(2), 385–393. https://jurnal.ittc.web.id/index.php/jakbs/index</w:t>
      </w:r>
    </w:p>
    <w:p w14:paraId="75A05BEC" w14:textId="4B931159"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w:t>
      </w:r>
      <w:r w:rsidRPr="00C2236D">
        <w:rPr>
          <w:rFonts w:ascii="Times New Roman" w:eastAsia="Times New Roman" w:hAnsi="Times New Roman" w:cs="Times New Roman"/>
          <w:lang w:val="en-US"/>
        </w:rPr>
        <w:t>6</w:t>
      </w:r>
      <w:r w:rsidRPr="00C2236D">
        <w:rPr>
          <w:rFonts w:ascii="Times New Roman" w:eastAsia="Times New Roman" w:hAnsi="Times New Roman" w:cs="Times New Roman"/>
        </w:rPr>
        <w:t>]</w:t>
      </w:r>
      <w:r w:rsidRPr="00C2236D">
        <w:rPr>
          <w:rFonts w:ascii="Times New Roman" w:hAnsi="Times New Roman" w:cs="Times New Roman"/>
          <w:noProof/>
        </w:rPr>
        <w:t xml:space="preserve"> Putri, N. I. ayani. (2016). </w:t>
      </w:r>
      <w:r w:rsidRPr="00C2236D">
        <w:rPr>
          <w:rFonts w:ascii="Times New Roman" w:hAnsi="Times New Roman" w:cs="Times New Roman"/>
          <w:i/>
          <w:iCs/>
          <w:noProof/>
        </w:rPr>
        <w:t>PENGARUH TAX PLANNING DAN TAX AVOIDANCE TERHADAP NILAI PERUSAHAAN PADA PERUSAHAAN MANUFAKTUR YANG TERDAFTAR DI BURSA EFEK INDONESIA PADA PERIODE 2014-2015</w:t>
      </w:r>
      <w:r w:rsidRPr="00C2236D">
        <w:rPr>
          <w:rFonts w:ascii="Times New Roman" w:hAnsi="Times New Roman" w:cs="Times New Roman"/>
          <w:noProof/>
        </w:rPr>
        <w:t xml:space="preserve">. </w:t>
      </w:r>
      <w:r w:rsidRPr="00C2236D">
        <w:rPr>
          <w:rFonts w:ascii="Times New Roman" w:hAnsi="Times New Roman" w:cs="Times New Roman"/>
          <w:i/>
          <w:iCs/>
          <w:noProof/>
        </w:rPr>
        <w:t>4</w:t>
      </w:r>
      <w:r w:rsidRPr="00C2236D">
        <w:rPr>
          <w:rFonts w:ascii="Times New Roman" w:hAnsi="Times New Roman" w:cs="Times New Roman"/>
          <w:noProof/>
        </w:rPr>
        <w:t>(1), 2017.</w:t>
      </w:r>
    </w:p>
    <w:p w14:paraId="34DAFDC5" w14:textId="331DF1E9"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w:t>
      </w:r>
      <w:r w:rsidRPr="00C2236D">
        <w:rPr>
          <w:rFonts w:ascii="Times New Roman" w:eastAsia="Times New Roman" w:hAnsi="Times New Roman" w:cs="Times New Roman"/>
          <w:lang w:val="en-US"/>
        </w:rPr>
        <w:t>7</w:t>
      </w:r>
      <w:r w:rsidRPr="00C2236D">
        <w:rPr>
          <w:rFonts w:ascii="Times New Roman" w:eastAsia="Times New Roman" w:hAnsi="Times New Roman" w:cs="Times New Roman"/>
        </w:rPr>
        <w:t>]</w:t>
      </w:r>
      <w:r w:rsidRPr="00C2236D">
        <w:rPr>
          <w:rFonts w:ascii="Times New Roman" w:hAnsi="Times New Roman" w:cs="Times New Roman"/>
          <w:noProof/>
        </w:rPr>
        <w:t xml:space="preserve"> Rachmat, R. A. H. (2021). Ukuran Perusahaan Memoderasi Pengaruh Konsentrasi Kepemilikan Terhadap Nilai Perusahaan. </w:t>
      </w:r>
      <w:r w:rsidRPr="00C2236D">
        <w:rPr>
          <w:rFonts w:ascii="Times New Roman" w:hAnsi="Times New Roman" w:cs="Times New Roman"/>
          <w:i/>
          <w:iCs/>
          <w:noProof/>
        </w:rPr>
        <w:t>Fair Value: Jurnal Ilmiah Akuntansi Dan Keuangan</w:t>
      </w:r>
      <w:r w:rsidRPr="00C2236D">
        <w:rPr>
          <w:rFonts w:ascii="Times New Roman" w:hAnsi="Times New Roman" w:cs="Times New Roman"/>
          <w:noProof/>
        </w:rPr>
        <w:t xml:space="preserve">, </w:t>
      </w:r>
      <w:r w:rsidRPr="00C2236D">
        <w:rPr>
          <w:rFonts w:ascii="Times New Roman" w:hAnsi="Times New Roman" w:cs="Times New Roman"/>
          <w:i/>
          <w:iCs/>
          <w:noProof/>
        </w:rPr>
        <w:t>3</w:t>
      </w:r>
      <w:r w:rsidRPr="00C2236D">
        <w:rPr>
          <w:rFonts w:ascii="Times New Roman" w:hAnsi="Times New Roman" w:cs="Times New Roman"/>
          <w:noProof/>
        </w:rPr>
        <w:t>(2), 187–195.</w:t>
      </w:r>
    </w:p>
    <w:p w14:paraId="504FC587" w14:textId="4BDC10AE"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w:t>
      </w:r>
      <w:r w:rsidRPr="00C2236D">
        <w:rPr>
          <w:rFonts w:ascii="Times New Roman" w:eastAsia="Times New Roman" w:hAnsi="Times New Roman" w:cs="Times New Roman"/>
          <w:lang w:val="en-US"/>
        </w:rPr>
        <w:t>8</w:t>
      </w:r>
      <w:r w:rsidRPr="00C2236D">
        <w:rPr>
          <w:rFonts w:ascii="Times New Roman" w:eastAsia="Times New Roman" w:hAnsi="Times New Roman" w:cs="Times New Roman"/>
        </w:rPr>
        <w:t>]</w:t>
      </w:r>
      <w:r w:rsidRPr="00C2236D">
        <w:rPr>
          <w:rFonts w:ascii="Times New Roman" w:hAnsi="Times New Roman" w:cs="Times New Roman"/>
          <w:noProof/>
        </w:rPr>
        <w:t xml:space="preserve"> Repository.unissula. (2024). </w:t>
      </w:r>
      <w:r w:rsidRPr="00C2236D">
        <w:rPr>
          <w:rFonts w:ascii="Times New Roman" w:hAnsi="Times New Roman" w:cs="Times New Roman"/>
          <w:i/>
          <w:iCs/>
          <w:noProof/>
        </w:rPr>
        <w:t>penurunan nilai perusahaan pada sektor consumer non-cyclical</w:t>
      </w:r>
      <w:r w:rsidRPr="00C2236D">
        <w:rPr>
          <w:rFonts w:ascii="Times New Roman" w:hAnsi="Times New Roman" w:cs="Times New Roman"/>
          <w:noProof/>
        </w:rPr>
        <w:t xml:space="preserve">. </w:t>
      </w:r>
      <w:r w:rsidRPr="00C2236D">
        <w:rPr>
          <w:rFonts w:ascii="Times New Roman" w:hAnsi="Times New Roman" w:cs="Times New Roman"/>
          <w:i/>
          <w:iCs/>
          <w:noProof/>
        </w:rPr>
        <w:t>Table 10</w:t>
      </w:r>
      <w:r w:rsidRPr="00C2236D">
        <w:rPr>
          <w:rFonts w:ascii="Times New Roman" w:hAnsi="Times New Roman" w:cs="Times New Roman"/>
          <w:noProof/>
        </w:rPr>
        <w:t>, 4–6.</w:t>
      </w:r>
    </w:p>
    <w:p w14:paraId="0E02EE26" w14:textId="6911BBF4"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[2</w:t>
      </w:r>
      <w:r w:rsidRPr="00C2236D">
        <w:rPr>
          <w:rFonts w:ascii="Times New Roman" w:eastAsia="Times New Roman" w:hAnsi="Times New Roman" w:cs="Times New Roman"/>
          <w:lang w:val="en-US"/>
        </w:rPr>
        <w:t>9</w:t>
      </w:r>
      <w:r w:rsidRPr="00C2236D">
        <w:rPr>
          <w:rFonts w:ascii="Times New Roman" w:eastAsia="Times New Roman" w:hAnsi="Times New Roman" w:cs="Times New Roman"/>
        </w:rPr>
        <w:t>]</w:t>
      </w:r>
      <w:r w:rsidRPr="00C2236D">
        <w:rPr>
          <w:rFonts w:ascii="Times New Roman" w:hAnsi="Times New Roman" w:cs="Times New Roman"/>
          <w:noProof/>
        </w:rPr>
        <w:t xml:space="preserve"> Rosharlianti, Z. (2020). Peran Pengungkapan Csr dalam Memoderasi Pengaruh Penerapan Tax Planning Dan Ios Terhadap Nilai Perusahaan. </w:t>
      </w:r>
      <w:r w:rsidRPr="00C2236D">
        <w:rPr>
          <w:rFonts w:ascii="Times New Roman" w:hAnsi="Times New Roman" w:cs="Times New Roman"/>
          <w:i/>
          <w:iCs/>
          <w:noProof/>
        </w:rPr>
        <w:t>EkoPreneur</w:t>
      </w:r>
      <w:r w:rsidRPr="00C2236D">
        <w:rPr>
          <w:rFonts w:ascii="Times New Roman" w:hAnsi="Times New Roman" w:cs="Times New Roman"/>
          <w:noProof/>
        </w:rPr>
        <w:t xml:space="preserve">, </w:t>
      </w:r>
      <w:r w:rsidRPr="00C2236D">
        <w:rPr>
          <w:rFonts w:ascii="Times New Roman" w:hAnsi="Times New Roman" w:cs="Times New Roman"/>
          <w:i/>
          <w:iCs/>
          <w:noProof/>
        </w:rPr>
        <w:t>2</w:t>
      </w:r>
      <w:r w:rsidRPr="00C2236D">
        <w:rPr>
          <w:rFonts w:ascii="Times New Roman" w:hAnsi="Times New Roman" w:cs="Times New Roman"/>
          <w:noProof/>
        </w:rPr>
        <w:t>(1), 93–104.</w:t>
      </w:r>
    </w:p>
    <w:p w14:paraId="2F31079B" w14:textId="35B06F5C"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30</w:t>
      </w:r>
      <w:r w:rsidRPr="00C2236D">
        <w:rPr>
          <w:rFonts w:ascii="Times New Roman" w:eastAsia="Times New Roman" w:hAnsi="Times New Roman" w:cs="Times New Roman"/>
        </w:rPr>
        <w:t>]</w:t>
      </w:r>
      <w:r w:rsidRPr="00C2236D">
        <w:rPr>
          <w:rFonts w:ascii="Times New Roman" w:hAnsi="Times New Roman" w:cs="Times New Roman"/>
          <w:noProof/>
        </w:rPr>
        <w:t xml:space="preserve"> Safitri, B., &amp; Oktaviani, A. A. (2022). Pengaruh Perencanaan Pajak, Penghindaran Pajak, dan Prudence Accounting terhadap Nilai Perusahaan. </w:t>
      </w:r>
      <w:r w:rsidRPr="00C2236D">
        <w:rPr>
          <w:rFonts w:ascii="Times New Roman" w:hAnsi="Times New Roman" w:cs="Times New Roman"/>
          <w:i/>
          <w:iCs/>
          <w:noProof/>
        </w:rPr>
        <w:t>Jurnal Sketsa Bisnis</w:t>
      </w:r>
      <w:r w:rsidRPr="00C2236D">
        <w:rPr>
          <w:rFonts w:ascii="Times New Roman" w:hAnsi="Times New Roman" w:cs="Times New Roman"/>
          <w:noProof/>
        </w:rPr>
        <w:t xml:space="preserve">, </w:t>
      </w:r>
      <w:r w:rsidRPr="00C2236D">
        <w:rPr>
          <w:rFonts w:ascii="Times New Roman" w:hAnsi="Times New Roman" w:cs="Times New Roman"/>
          <w:i/>
          <w:iCs/>
          <w:noProof/>
        </w:rPr>
        <w:t>16</w:t>
      </w:r>
      <w:r w:rsidRPr="00C2236D">
        <w:rPr>
          <w:rFonts w:ascii="Times New Roman" w:hAnsi="Times New Roman" w:cs="Times New Roman"/>
          <w:noProof/>
        </w:rPr>
        <w:t>(1), 106–122.</w:t>
      </w:r>
    </w:p>
    <w:p w14:paraId="720DE94A" w14:textId="2F146AC6"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31</w:t>
      </w:r>
      <w:r w:rsidRPr="00C2236D">
        <w:rPr>
          <w:rFonts w:ascii="Times New Roman" w:eastAsia="Times New Roman" w:hAnsi="Times New Roman" w:cs="Times New Roman"/>
        </w:rPr>
        <w:t>]</w:t>
      </w:r>
      <w:r w:rsidRPr="00C2236D">
        <w:rPr>
          <w:rFonts w:ascii="Times New Roman" w:hAnsi="Times New Roman" w:cs="Times New Roman"/>
          <w:noProof/>
        </w:rPr>
        <w:t xml:space="preserve"> Salainti, M. L. I. (2019). Pengaruh Current Ratio, Total Asset Turnover Debt to Equity Ratio dan Return on Asset Terhadap Nilai Perusahaan pada Perusahaan Property dan Real Estate yang Terdaftar di BEI periode 2015-2018. </w:t>
      </w:r>
      <w:r w:rsidRPr="00C2236D">
        <w:rPr>
          <w:rFonts w:ascii="Times New Roman" w:hAnsi="Times New Roman" w:cs="Times New Roman"/>
          <w:i/>
          <w:iCs/>
          <w:noProof/>
        </w:rPr>
        <w:t>Jurnal Ilmu Dan Riset Manajemen</w:t>
      </w:r>
      <w:r w:rsidRPr="00C2236D">
        <w:rPr>
          <w:rFonts w:ascii="Times New Roman" w:hAnsi="Times New Roman" w:cs="Times New Roman"/>
          <w:noProof/>
        </w:rPr>
        <w:t xml:space="preserve">, </w:t>
      </w:r>
      <w:r w:rsidRPr="00C2236D">
        <w:rPr>
          <w:rFonts w:ascii="Times New Roman" w:hAnsi="Times New Roman" w:cs="Times New Roman"/>
          <w:i/>
          <w:iCs/>
          <w:noProof/>
        </w:rPr>
        <w:t>8</w:t>
      </w:r>
      <w:r w:rsidRPr="00C2236D">
        <w:rPr>
          <w:rFonts w:ascii="Times New Roman" w:hAnsi="Times New Roman" w:cs="Times New Roman"/>
          <w:noProof/>
        </w:rPr>
        <w:t>(10), 1–23.</w:t>
      </w:r>
    </w:p>
    <w:p w14:paraId="5AA53D74" w14:textId="2275D7AA"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32</w:t>
      </w:r>
      <w:r w:rsidRPr="00C2236D">
        <w:rPr>
          <w:rFonts w:ascii="Times New Roman" w:eastAsia="Times New Roman" w:hAnsi="Times New Roman" w:cs="Times New Roman"/>
        </w:rPr>
        <w:t>]</w:t>
      </w:r>
      <w:r w:rsidRPr="00C2236D">
        <w:rPr>
          <w:rFonts w:ascii="Times New Roman" w:hAnsi="Times New Roman" w:cs="Times New Roman"/>
          <w:noProof/>
        </w:rPr>
        <w:t xml:space="preserve"> Sufany, Angeline Khosasi, &amp; Napitupulu, F. (2022). Pengaruh Kualitas Laporan Keuangan, </w:t>
      </w:r>
      <w:r w:rsidRPr="00C2236D">
        <w:rPr>
          <w:rFonts w:ascii="Times New Roman" w:hAnsi="Times New Roman" w:cs="Times New Roman"/>
          <w:i/>
          <w:noProof/>
        </w:rPr>
        <w:t>Sales growth</w:t>
      </w:r>
      <w:r w:rsidRPr="00C2236D">
        <w:rPr>
          <w:rFonts w:ascii="Times New Roman" w:hAnsi="Times New Roman" w:cs="Times New Roman"/>
          <w:noProof/>
        </w:rPr>
        <w:t xml:space="preserve">, Kompensasi Bonus Dan Perencanaan Pajak Terhadap Manajemen Laba Pada Perusahaan Manufaktur Sektor Industri Barang Konsumsi Food and Beverage Yang Terdaftar Di Bei Periode 2017-2020. </w:t>
      </w:r>
      <w:r w:rsidRPr="00C2236D">
        <w:rPr>
          <w:rFonts w:ascii="Times New Roman" w:hAnsi="Times New Roman" w:cs="Times New Roman"/>
          <w:i/>
          <w:iCs/>
          <w:noProof/>
        </w:rPr>
        <w:t>Jurnal Ilmiah MEA (Manajemen, Ekonomi ,Dan Akuntansi</w:t>
      </w:r>
      <w:r w:rsidRPr="00C2236D">
        <w:rPr>
          <w:rFonts w:ascii="Times New Roman" w:hAnsi="Times New Roman" w:cs="Times New Roman"/>
          <w:noProof/>
        </w:rPr>
        <w:t xml:space="preserve">, </w:t>
      </w:r>
      <w:r w:rsidRPr="00C2236D">
        <w:rPr>
          <w:rFonts w:ascii="Times New Roman" w:hAnsi="Times New Roman" w:cs="Times New Roman"/>
          <w:i/>
          <w:iCs/>
          <w:noProof/>
        </w:rPr>
        <w:t>6</w:t>
      </w:r>
      <w:r w:rsidRPr="00C2236D">
        <w:rPr>
          <w:rFonts w:ascii="Times New Roman" w:hAnsi="Times New Roman" w:cs="Times New Roman"/>
          <w:noProof/>
        </w:rPr>
        <w:t>(1), 902–923.</w:t>
      </w:r>
    </w:p>
    <w:p w14:paraId="54E4670A" w14:textId="320A9AB3"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33</w:t>
      </w:r>
      <w:r w:rsidRPr="00C2236D">
        <w:rPr>
          <w:rFonts w:ascii="Times New Roman" w:eastAsia="Times New Roman" w:hAnsi="Times New Roman" w:cs="Times New Roman"/>
        </w:rPr>
        <w:t>]</w:t>
      </w:r>
      <w:r w:rsidRPr="00C2236D">
        <w:rPr>
          <w:rFonts w:ascii="Times New Roman" w:hAnsi="Times New Roman" w:cs="Times New Roman"/>
          <w:noProof/>
        </w:rPr>
        <w:t xml:space="preserve"> Supandi, A., &amp; Goenawan, Y. A. (2023). Pengaruh Profitabilitas Terhadap Nilai Perusahaan dengan Struktur Modal Sebagai Variabel Intervening. </w:t>
      </w:r>
      <w:r w:rsidRPr="00C2236D">
        <w:rPr>
          <w:rFonts w:ascii="Times New Roman" w:hAnsi="Times New Roman" w:cs="Times New Roman"/>
          <w:i/>
          <w:iCs/>
          <w:noProof/>
        </w:rPr>
        <w:t>Journal Intelektual</w:t>
      </w:r>
      <w:r w:rsidRPr="00C2236D">
        <w:rPr>
          <w:rFonts w:ascii="Times New Roman" w:hAnsi="Times New Roman" w:cs="Times New Roman"/>
          <w:noProof/>
        </w:rPr>
        <w:t xml:space="preserve">, </w:t>
      </w:r>
      <w:r w:rsidRPr="00C2236D">
        <w:rPr>
          <w:rFonts w:ascii="Times New Roman" w:hAnsi="Times New Roman" w:cs="Times New Roman"/>
          <w:i/>
          <w:iCs/>
          <w:noProof/>
        </w:rPr>
        <w:t>2</w:t>
      </w:r>
      <w:r w:rsidRPr="00C2236D">
        <w:rPr>
          <w:rFonts w:ascii="Times New Roman" w:hAnsi="Times New Roman" w:cs="Times New Roman"/>
          <w:noProof/>
        </w:rPr>
        <w:t>(2). https://doi.org/10.61635/jin.v2i2.145</w:t>
      </w:r>
    </w:p>
    <w:p w14:paraId="13928015" w14:textId="52B9F985"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34</w:t>
      </w:r>
      <w:r w:rsidRPr="00C2236D">
        <w:rPr>
          <w:rFonts w:ascii="Times New Roman" w:eastAsia="Times New Roman" w:hAnsi="Times New Roman" w:cs="Times New Roman"/>
        </w:rPr>
        <w:t>]</w:t>
      </w:r>
      <w:r w:rsidRPr="00C2236D">
        <w:rPr>
          <w:rFonts w:ascii="Times New Roman" w:hAnsi="Times New Roman" w:cs="Times New Roman"/>
          <w:noProof/>
        </w:rPr>
        <w:t xml:space="preserve"> Wati, A., Darlis, E., &amp; Susilatri. (2023). Perencanaan Pajak, Aset Pajak Tangguhan, Beban Pajak Tangguhan, Leverage, Dan Ukuran Perusahaan Terhadap Manajemen Laba. </w:t>
      </w:r>
      <w:r w:rsidRPr="00C2236D">
        <w:rPr>
          <w:rFonts w:ascii="Times New Roman" w:hAnsi="Times New Roman" w:cs="Times New Roman"/>
          <w:i/>
          <w:iCs/>
          <w:noProof/>
        </w:rPr>
        <w:t>Jurnal Kajian Akuntansi Dan Auditing</w:t>
      </w:r>
      <w:r w:rsidRPr="00C2236D">
        <w:rPr>
          <w:rFonts w:ascii="Times New Roman" w:hAnsi="Times New Roman" w:cs="Times New Roman"/>
          <w:noProof/>
        </w:rPr>
        <w:t xml:space="preserve">, </w:t>
      </w:r>
      <w:r w:rsidRPr="00C2236D">
        <w:rPr>
          <w:rFonts w:ascii="Times New Roman" w:hAnsi="Times New Roman" w:cs="Times New Roman"/>
          <w:i/>
          <w:iCs/>
          <w:noProof/>
        </w:rPr>
        <w:t>19</w:t>
      </w:r>
      <w:r w:rsidRPr="00C2236D">
        <w:rPr>
          <w:rFonts w:ascii="Times New Roman" w:hAnsi="Times New Roman" w:cs="Times New Roman"/>
          <w:noProof/>
        </w:rPr>
        <w:t>(2), 121–134. https://jkaa.bunghatta.ac.id/index.php/JKAA/article/view/113</w:t>
      </w:r>
    </w:p>
    <w:p w14:paraId="67FF77E4" w14:textId="06193D0F"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35</w:t>
      </w:r>
      <w:r w:rsidRPr="00C2236D">
        <w:rPr>
          <w:rFonts w:ascii="Times New Roman" w:eastAsia="Times New Roman" w:hAnsi="Times New Roman" w:cs="Times New Roman"/>
        </w:rPr>
        <w:t>]</w:t>
      </w:r>
      <w:r w:rsidRPr="00C2236D">
        <w:rPr>
          <w:rFonts w:ascii="Times New Roman" w:hAnsi="Times New Roman" w:cs="Times New Roman"/>
          <w:noProof/>
        </w:rPr>
        <w:t xml:space="preserve"> Widya Prasetyandari, C. (2021). Hubungan </w:t>
      </w:r>
      <w:r w:rsidRPr="00C2236D">
        <w:rPr>
          <w:rFonts w:ascii="Times New Roman" w:hAnsi="Times New Roman" w:cs="Times New Roman"/>
          <w:i/>
          <w:noProof/>
        </w:rPr>
        <w:t>Sales growth</w:t>
      </w:r>
      <w:r w:rsidRPr="00C2236D">
        <w:rPr>
          <w:rFonts w:ascii="Times New Roman" w:hAnsi="Times New Roman" w:cs="Times New Roman"/>
          <w:noProof/>
        </w:rPr>
        <w:t xml:space="preserve"> Dan Nilai Perusahaan Serta Profitabilitas Sebagai Variabel Intervening. </w:t>
      </w:r>
      <w:r w:rsidRPr="00C2236D">
        <w:rPr>
          <w:rFonts w:ascii="Times New Roman" w:hAnsi="Times New Roman" w:cs="Times New Roman"/>
          <w:i/>
          <w:iCs/>
          <w:noProof/>
        </w:rPr>
        <w:t>Hubungan Sales growth Dan Nilai Perusahaan Serta Profitabilitas Sebagai Variabel Intervening</w:t>
      </w:r>
      <w:r w:rsidRPr="00C2236D">
        <w:rPr>
          <w:rFonts w:ascii="Times New Roman" w:hAnsi="Times New Roman" w:cs="Times New Roman"/>
          <w:noProof/>
        </w:rPr>
        <w:t xml:space="preserve">, </w:t>
      </w:r>
      <w:r w:rsidRPr="00C2236D">
        <w:rPr>
          <w:rFonts w:ascii="Times New Roman" w:hAnsi="Times New Roman" w:cs="Times New Roman"/>
          <w:i/>
          <w:iCs/>
          <w:noProof/>
        </w:rPr>
        <w:t>7</w:t>
      </w:r>
      <w:r w:rsidRPr="00C2236D">
        <w:rPr>
          <w:rFonts w:ascii="Times New Roman" w:hAnsi="Times New Roman" w:cs="Times New Roman"/>
          <w:noProof/>
        </w:rPr>
        <w:t>(1), 2548–5911.</w:t>
      </w:r>
    </w:p>
    <w:p w14:paraId="6AA6A99F" w14:textId="4AFD6A80" w:rsidR="00CB7BDE" w:rsidRPr="00C2236D" w:rsidRDefault="00CB7BDE" w:rsidP="00C2236D">
      <w:pPr>
        <w:widowControl w:val="0"/>
        <w:autoSpaceDE w:val="0"/>
        <w:autoSpaceDN w:val="0"/>
        <w:adjustRightInd w:val="0"/>
        <w:ind w:left="480" w:hanging="480"/>
        <w:jc w:val="both"/>
        <w:rPr>
          <w:rFonts w:ascii="Times New Roman" w:hAnsi="Times New Roman" w:cs="Times New Roman"/>
          <w:noProof/>
        </w:rPr>
      </w:pPr>
      <w:r w:rsidRPr="00C2236D">
        <w:rPr>
          <w:rFonts w:ascii="Times New Roman" w:eastAsia="Times New Roman" w:hAnsi="Times New Roman" w:cs="Times New Roman"/>
        </w:rPr>
        <w:t>[</w:t>
      </w:r>
      <w:r w:rsidRPr="00C2236D">
        <w:rPr>
          <w:rFonts w:ascii="Times New Roman" w:eastAsia="Times New Roman" w:hAnsi="Times New Roman" w:cs="Times New Roman"/>
          <w:lang w:val="en-US"/>
        </w:rPr>
        <w:t>36</w:t>
      </w:r>
      <w:r w:rsidRPr="00C2236D">
        <w:rPr>
          <w:rFonts w:ascii="Times New Roman" w:eastAsia="Times New Roman" w:hAnsi="Times New Roman" w:cs="Times New Roman"/>
        </w:rPr>
        <w:t>]</w:t>
      </w:r>
      <w:r w:rsidRPr="00C2236D">
        <w:rPr>
          <w:rFonts w:ascii="Times New Roman" w:hAnsi="Times New Roman" w:cs="Times New Roman"/>
          <w:noProof/>
        </w:rPr>
        <w:t xml:space="preserve"> Yuliem, M. L. (2018). Pengaruh Perencanaan Pajak (Tax Planning) Terhadap Nilai Perusahaan (Firm Value) Pada Perusahaan Sektor Non Keuangan BEI. </w:t>
      </w:r>
      <w:r w:rsidRPr="00C2236D">
        <w:rPr>
          <w:rFonts w:ascii="Times New Roman" w:hAnsi="Times New Roman" w:cs="Times New Roman"/>
          <w:i/>
          <w:iCs/>
          <w:noProof/>
        </w:rPr>
        <w:t>Jurnal Ilmiah Mahasiswa Universitas Surabaya</w:t>
      </w:r>
      <w:r w:rsidRPr="00C2236D">
        <w:rPr>
          <w:rFonts w:ascii="Times New Roman" w:hAnsi="Times New Roman" w:cs="Times New Roman"/>
          <w:noProof/>
        </w:rPr>
        <w:t xml:space="preserve">, </w:t>
      </w:r>
      <w:r w:rsidRPr="00C2236D">
        <w:rPr>
          <w:rFonts w:ascii="Times New Roman" w:hAnsi="Times New Roman" w:cs="Times New Roman"/>
          <w:i/>
          <w:iCs/>
          <w:noProof/>
        </w:rPr>
        <w:t>7</w:t>
      </w:r>
      <w:r w:rsidRPr="00C2236D">
        <w:rPr>
          <w:rFonts w:ascii="Times New Roman" w:hAnsi="Times New Roman" w:cs="Times New Roman"/>
          <w:noProof/>
        </w:rPr>
        <w:t>(1), 520–540. https://journal.ubaya.ac.id/index.php/jimus/article/view/1177%0Ahttps://journal.ubaya.ac.id/index.php/jimus/article/download/1177/951</w:t>
      </w:r>
    </w:p>
    <w:p w14:paraId="2A43353E" w14:textId="16C6281C" w:rsidR="002C165A" w:rsidRPr="00C2236D" w:rsidRDefault="002C165A" w:rsidP="00C2236D">
      <w:pPr>
        <w:widowControl w:val="0"/>
        <w:ind w:left="426" w:hanging="426"/>
        <w:jc w:val="both"/>
        <w:rPr>
          <w:rFonts w:ascii="Times New Roman" w:eastAsia="Times" w:hAnsi="Times New Roman" w:cs="Times New Roman"/>
          <w:b/>
        </w:rPr>
      </w:pPr>
    </w:p>
    <w:sectPr w:rsidR="002C165A" w:rsidRPr="00C2236D" w:rsidSect="004322E6">
      <w:headerReference w:type="even" r:id="rId23"/>
      <w:headerReference w:type="default" r:id="rId24"/>
      <w:footerReference w:type="even" r:id="rId25"/>
      <w:footerReference w:type="default" r:id="rId26"/>
      <w:headerReference w:type="first" r:id="rId27"/>
      <w:footerReference w:type="first" r:id="rId28"/>
      <w:pgSz w:w="11900" w:h="16840"/>
      <w:pgMar w:top="1418" w:right="1418" w:bottom="1418" w:left="1418" w:header="709" w:footer="709" w:gutter="0"/>
      <w:pgNumType w:start="3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835CD" w14:textId="77777777" w:rsidR="004868AF" w:rsidRDefault="004868AF">
      <w:r>
        <w:separator/>
      </w:r>
    </w:p>
  </w:endnote>
  <w:endnote w:type="continuationSeparator" w:id="0">
    <w:p w14:paraId="6DD124EB" w14:textId="77777777" w:rsidR="004868AF" w:rsidRDefault="0048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imbusRomNo9L-Medi">
    <w:panose1 w:val="00000000000000000000"/>
    <w:charset w:val="00"/>
    <w:family w:val="roman"/>
    <w:notTrueType/>
    <w:pitch w:val="default"/>
  </w:font>
  <w:font w:name="NimbusRomNo9L-Regu">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 Sans">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erif">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EC0FE" w14:textId="77777777" w:rsidR="002C165A" w:rsidRDefault="00933D6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C3EB103" w14:textId="77777777" w:rsidR="002C165A" w:rsidRDefault="00933D64">
    <w:pPr>
      <w:pBdr>
        <w:top w:val="nil"/>
        <w:left w:val="nil"/>
        <w:bottom w:val="nil"/>
        <w:right w:val="nil"/>
        <w:between w:val="nil"/>
      </w:pBdr>
      <w:tabs>
        <w:tab w:val="center" w:pos="4680"/>
        <w:tab w:val="right" w:pos="9360"/>
      </w:tabs>
      <w:ind w:right="360"/>
      <w:jc w:val="right"/>
      <w:rPr>
        <w:color w:val="000000"/>
      </w:rPr>
    </w:pPr>
    <w:r>
      <w:rPr>
        <w:color w:val="000000"/>
      </w:rPr>
      <w:t>Page</w:t>
    </w:r>
  </w:p>
  <w:p w14:paraId="2C197750" w14:textId="77777777" w:rsidR="002C165A" w:rsidRDefault="00933D64">
    <w:pPr>
      <w:pBdr>
        <w:top w:val="nil"/>
        <w:left w:val="nil"/>
        <w:bottom w:val="nil"/>
        <w:right w:val="nil"/>
        <w:between w:val="nil"/>
      </w:pBdr>
      <w:tabs>
        <w:tab w:val="center" w:pos="4680"/>
        <w:tab w:val="right" w:pos="9360"/>
      </w:tabs>
      <w:ind w:right="360"/>
      <w:rPr>
        <w:color w:val="000000"/>
      </w:rPr>
    </w:pPr>
    <w:r>
      <w:rPr>
        <w:rFonts w:ascii="Times" w:eastAsia="Times" w:hAnsi="Times" w:cs="Times"/>
        <w:b/>
        <w:i/>
        <w:color w:val="000000"/>
      </w:rPr>
      <w:t>Journal Homepage</w:t>
    </w:r>
    <w:r>
      <w:rPr>
        <w:rFonts w:ascii="Times" w:eastAsia="Times" w:hAnsi="Times" w:cs="Times"/>
        <w:i/>
        <w:color w:val="000000"/>
      </w:rPr>
      <w:t xml:space="preserve"> : https://jurnal.intekom.id/index.php/indotec</w:t>
    </w:r>
    <w:r>
      <w:rPr>
        <w:noProof/>
      </w:rPr>
      <mc:AlternateContent>
        <mc:Choice Requires="wps">
          <w:drawing>
            <wp:anchor distT="0" distB="0" distL="114300" distR="114300" simplePos="0" relativeHeight="251661312" behindDoc="0" locked="0" layoutInCell="1" hidden="0" allowOverlap="1" wp14:anchorId="328F9E32" wp14:editId="4AB4C08D">
              <wp:simplePos x="0" y="0"/>
              <wp:positionH relativeFrom="column">
                <wp:posOffset>12701</wp:posOffset>
              </wp:positionH>
              <wp:positionV relativeFrom="paragraph">
                <wp:posOffset>0</wp:posOffset>
              </wp:positionV>
              <wp:extent cx="0" cy="12700"/>
              <wp:effectExtent l="0" t="0" r="0" b="0"/>
              <wp:wrapNone/>
              <wp:docPr id="2130292367" name="Straight Arrow Connector 2130292367"/>
              <wp:cNvGraphicFramePr/>
              <a:graphic xmlns:a="http://schemas.openxmlformats.org/drawingml/2006/main">
                <a:graphicData uri="http://schemas.microsoft.com/office/word/2010/wordprocessingShape">
                  <wps:wsp>
                    <wps:cNvCnPr/>
                    <wps:spPr>
                      <a:xfrm>
                        <a:off x="2520250" y="3780000"/>
                        <a:ext cx="56515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0" cy="12700"/>
              <wp:effectExtent b="0" l="0" r="0" t="0"/>
              <wp:wrapNone/>
              <wp:docPr id="2130292367"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0541" w14:textId="77777777" w:rsidR="002C165A" w:rsidRDefault="00933D64">
    <w:pPr>
      <w:pBdr>
        <w:top w:val="nil"/>
        <w:left w:val="nil"/>
        <w:bottom w:val="nil"/>
        <w:right w:val="nil"/>
        <w:between w:val="nil"/>
      </w:pBdr>
      <w:tabs>
        <w:tab w:val="center" w:pos="4680"/>
        <w:tab w:val="right" w:pos="936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A0268F">
      <w:rPr>
        <w:noProof/>
        <w:color w:val="000000"/>
      </w:rPr>
      <w:t>2</w:t>
    </w:r>
    <w:r>
      <w:rPr>
        <w:color w:val="000000"/>
      </w:rPr>
      <w:fldChar w:fldCharType="end"/>
    </w:r>
    <w:r>
      <w:rPr>
        <w:noProof/>
      </w:rPr>
      <mc:AlternateContent>
        <mc:Choice Requires="wps">
          <w:drawing>
            <wp:anchor distT="0" distB="0" distL="114300" distR="114300" simplePos="0" relativeHeight="251660288" behindDoc="0" locked="0" layoutInCell="1" hidden="0" allowOverlap="1" wp14:anchorId="134BB9A4" wp14:editId="5B1D88F1">
              <wp:simplePos x="0" y="0"/>
              <wp:positionH relativeFrom="column">
                <wp:posOffset>25401</wp:posOffset>
              </wp:positionH>
              <wp:positionV relativeFrom="paragraph">
                <wp:posOffset>177800</wp:posOffset>
              </wp:positionV>
              <wp:extent cx="0" cy="12700"/>
              <wp:effectExtent l="0" t="0" r="0" b="0"/>
              <wp:wrapNone/>
              <wp:docPr id="2130292365" name="Straight Arrow Connector 2130292365"/>
              <wp:cNvGraphicFramePr/>
              <a:graphic xmlns:a="http://schemas.openxmlformats.org/drawingml/2006/main">
                <a:graphicData uri="http://schemas.microsoft.com/office/word/2010/wordprocessingShape">
                  <wps:wsp>
                    <wps:cNvCnPr/>
                    <wps:spPr>
                      <a:xfrm>
                        <a:off x="2525682" y="3780000"/>
                        <a:ext cx="5640636"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25401</wp:posOffset>
              </wp:positionH>
              <wp:positionV relativeFrom="paragraph">
                <wp:posOffset>177800</wp:posOffset>
              </wp:positionV>
              <wp:extent cx="0" cy="12700"/>
              <wp:effectExtent b="0" l="0" r="0" t="0"/>
              <wp:wrapNone/>
              <wp:docPr id="2130292365"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6606F92" w14:textId="77777777" w:rsidR="002C165A" w:rsidRDefault="00933D64">
    <w:pPr>
      <w:pBdr>
        <w:top w:val="nil"/>
        <w:left w:val="nil"/>
        <w:bottom w:val="nil"/>
        <w:right w:val="nil"/>
        <w:between w:val="nil"/>
      </w:pBdr>
      <w:tabs>
        <w:tab w:val="center" w:pos="4680"/>
        <w:tab w:val="right" w:pos="9360"/>
      </w:tabs>
      <w:ind w:right="360"/>
      <w:rPr>
        <w:color w:val="000000"/>
      </w:rPr>
    </w:pPr>
    <w:r>
      <w:rPr>
        <w:rFonts w:ascii="Times" w:eastAsia="Times" w:hAnsi="Times" w:cs="Times"/>
        <w:b/>
        <w:i/>
        <w:color w:val="000000"/>
      </w:rPr>
      <w:t>Journal Homepage</w:t>
    </w:r>
    <w:r>
      <w:rPr>
        <w:rFonts w:ascii="Times" w:eastAsia="Times" w:hAnsi="Times" w:cs="Times"/>
        <w:i/>
        <w:color w:val="000000"/>
      </w:rPr>
      <w:t xml:space="preserve"> : https://ojs.gelcipnus.org/index.php/jemabd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742" w14:textId="77777777" w:rsidR="002C165A" w:rsidRDefault="00933D64">
    <w:pPr>
      <w:pBdr>
        <w:top w:val="nil"/>
        <w:left w:val="nil"/>
        <w:bottom w:val="nil"/>
        <w:right w:val="nil"/>
        <w:between w:val="nil"/>
      </w:pBdr>
      <w:tabs>
        <w:tab w:val="center" w:pos="4680"/>
        <w:tab w:val="right" w:pos="9360"/>
      </w:tabs>
      <w:jc w:val="right"/>
      <w:rPr>
        <w:rFonts w:ascii="Times" w:eastAsia="Times" w:hAnsi="Times" w:cs="Times"/>
        <w:color w:val="000000"/>
      </w:rPr>
    </w:pPr>
    <w:r>
      <w:rPr>
        <w:rFonts w:ascii="Times" w:eastAsia="Times" w:hAnsi="Times" w:cs="Times"/>
        <w:color w:val="000000"/>
      </w:rPr>
      <w:t xml:space="preserve">Page  </w:t>
    </w: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sidR="00A0268F">
      <w:rPr>
        <w:rFonts w:ascii="Times" w:eastAsia="Times" w:hAnsi="Times" w:cs="Times"/>
        <w:noProof/>
        <w:color w:val="000000"/>
      </w:rPr>
      <w:t>1</w:t>
    </w:r>
    <w:r>
      <w:rPr>
        <w:rFonts w:ascii="Times" w:eastAsia="Times" w:hAnsi="Times" w:cs="Times"/>
        <w:color w:val="000000"/>
      </w:rPr>
      <w:fldChar w:fldCharType="end"/>
    </w:r>
  </w:p>
  <w:p w14:paraId="3155BF28" w14:textId="77777777" w:rsidR="002C165A" w:rsidRDefault="00933D64">
    <w:pPr>
      <w:pBdr>
        <w:top w:val="nil"/>
        <w:left w:val="nil"/>
        <w:bottom w:val="nil"/>
        <w:right w:val="nil"/>
        <w:between w:val="nil"/>
      </w:pBdr>
      <w:tabs>
        <w:tab w:val="center" w:pos="4680"/>
        <w:tab w:val="right" w:pos="9360"/>
      </w:tabs>
      <w:ind w:right="360"/>
      <w:rPr>
        <w:rFonts w:ascii="Times" w:eastAsia="Times" w:hAnsi="Times" w:cs="Times"/>
        <w:color w:val="000000"/>
      </w:rPr>
    </w:pPr>
    <w:r>
      <w:rPr>
        <w:rFonts w:ascii="Times" w:eastAsia="Times" w:hAnsi="Times" w:cs="Times"/>
        <w:b/>
        <w:i/>
        <w:color w:val="000000"/>
      </w:rPr>
      <w:t>Journal Homepage</w:t>
    </w:r>
    <w:r>
      <w:rPr>
        <w:rFonts w:ascii="Times" w:eastAsia="Times" w:hAnsi="Times" w:cs="Times"/>
        <w:i/>
        <w:color w:val="000000"/>
      </w:rPr>
      <w:t xml:space="preserve"> : </w:t>
    </w:r>
    <w:r>
      <w:rPr>
        <w:rFonts w:ascii="Times New Roman" w:eastAsia="Times New Roman" w:hAnsi="Times New Roman" w:cs="Times New Roman"/>
        <w:i/>
        <w:color w:val="000000"/>
        <w:sz w:val="22"/>
        <w:szCs w:val="22"/>
      </w:rPr>
      <w:t>https://ojs.gelcipnus.org/index.php/jemabd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C006E" w14:textId="77777777" w:rsidR="004868AF" w:rsidRDefault="004868AF">
      <w:r>
        <w:separator/>
      </w:r>
    </w:p>
  </w:footnote>
  <w:footnote w:type="continuationSeparator" w:id="0">
    <w:p w14:paraId="0F3BD0A7" w14:textId="77777777" w:rsidR="004868AF" w:rsidRDefault="00486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FFBF" w14:textId="77777777" w:rsidR="002C165A" w:rsidRDefault="00933D64">
    <w:pPr>
      <w:shd w:val="clear" w:color="auto" w:fill="FFFFFF"/>
      <w:jc w:val="center"/>
      <w:rPr>
        <w:rFonts w:ascii="Times New Roman" w:eastAsia="Times New Roman" w:hAnsi="Times New Roman" w:cs="Times New Roman"/>
        <w:sz w:val="18"/>
        <w:szCs w:val="18"/>
      </w:rPr>
    </w:pPr>
    <w:r>
      <w:rPr>
        <w:rFonts w:ascii="Times New Roman" w:eastAsia="Times New Roman" w:hAnsi="Times New Roman" w:cs="Times New Roman"/>
      </w:rPr>
      <w:t xml:space="preserve">JURNAL DEWANTARA </w:t>
    </w:r>
    <w:r>
      <w:rPr>
        <w:rFonts w:ascii="Times New Roman" w:eastAsia="Times New Roman" w:hAnsi="Times New Roman" w:cs="Times New Roman"/>
        <w:sz w:val="18"/>
        <w:szCs w:val="18"/>
      </w:rPr>
      <w:t>: Ilmu Pengetahuan, Teknologi, dan Humaniora, Vol. 1, No. 1, Juni 2023: 1 - 7</w:t>
    </w:r>
    <w:r>
      <w:rPr>
        <w:noProof/>
      </w:rPr>
      <mc:AlternateContent>
        <mc:Choice Requires="wps">
          <w:drawing>
            <wp:anchor distT="0" distB="0" distL="114300" distR="114300" simplePos="0" relativeHeight="251659264" behindDoc="0" locked="0" layoutInCell="1" hidden="0" allowOverlap="1" wp14:anchorId="7142DEF1" wp14:editId="2D6FB72B">
              <wp:simplePos x="0" y="0"/>
              <wp:positionH relativeFrom="column">
                <wp:posOffset>12701</wp:posOffset>
              </wp:positionH>
              <wp:positionV relativeFrom="paragraph">
                <wp:posOffset>152400</wp:posOffset>
              </wp:positionV>
              <wp:extent cx="0" cy="12700"/>
              <wp:effectExtent l="0" t="0" r="0" b="0"/>
              <wp:wrapNone/>
              <wp:docPr id="2130292366" name="Straight Arrow Connector 2130292366"/>
              <wp:cNvGraphicFramePr/>
              <a:graphic xmlns:a="http://schemas.openxmlformats.org/drawingml/2006/main">
                <a:graphicData uri="http://schemas.microsoft.com/office/word/2010/wordprocessingShape">
                  <wps:wsp>
                    <wps:cNvCnPr/>
                    <wps:spPr>
                      <a:xfrm>
                        <a:off x="2520174" y="3780000"/>
                        <a:ext cx="565165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0" cy="12700"/>
              <wp:effectExtent b="0" l="0" r="0" t="0"/>
              <wp:wrapNone/>
              <wp:docPr id="2130292366"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E6C8" w14:textId="77777777" w:rsidR="002C165A" w:rsidRDefault="00933D64">
    <w:pPr>
      <w:shd w:val="clear" w:color="auto" w:fill="FFFFFF"/>
      <w:rPr>
        <w:rFonts w:ascii="Times New Roman" w:eastAsia="Times New Roman" w:hAnsi="Times New Roman" w:cs="Times New Roman"/>
        <w:b/>
        <w:sz w:val="21"/>
        <w:szCs w:val="21"/>
      </w:rPr>
    </w:pPr>
    <w:r>
      <w:rPr>
        <w:rFonts w:ascii="Noto Serif" w:eastAsia="Noto Serif" w:hAnsi="Noto Serif" w:cs="Noto Serif"/>
        <w:b/>
        <w:sz w:val="21"/>
        <w:szCs w:val="21"/>
        <w:highlight w:val="white"/>
      </w:rPr>
      <w:t>JEMABD</w:t>
    </w:r>
    <w:r>
      <w:rPr>
        <w:rFonts w:ascii="Times New Roman" w:eastAsia="Times New Roman" w:hAnsi="Times New Roman" w:cs="Times New Roman"/>
        <w:b/>
        <w:sz w:val="21"/>
        <w:szCs w:val="21"/>
      </w:rPr>
      <w:t>: Jurnal Ekonomi, Manajemen, Akuntansi Dan Bisnis Digital</w:t>
    </w:r>
    <w:r>
      <w:rPr>
        <w:rFonts w:ascii="Times" w:eastAsia="Times" w:hAnsi="Times" w:cs="Times"/>
        <w:b/>
        <w:sz w:val="21"/>
        <w:szCs w:val="21"/>
      </w:rPr>
      <w:tab/>
    </w:r>
  </w:p>
  <w:p w14:paraId="52C058B4" w14:textId="0F7F4A20" w:rsidR="002C165A" w:rsidRDefault="004322E6">
    <w:pPr>
      <w:shd w:val="clear" w:color="auto" w:fill="FFFFFF"/>
      <w:rPr>
        <w:rFonts w:ascii="Times New Roman" w:eastAsia="Times New Roman" w:hAnsi="Times New Roman" w:cs="Times New Roman"/>
        <w:b/>
        <w:sz w:val="21"/>
        <w:szCs w:val="21"/>
      </w:rPr>
    </w:pPr>
    <w:r>
      <w:rPr>
        <w:rFonts w:ascii="Times New Roman" w:eastAsia="Times New Roman" w:hAnsi="Times New Roman" w:cs="Times New Roman"/>
        <w:b/>
        <w:sz w:val="21"/>
        <w:szCs w:val="21"/>
      </w:rPr>
      <w:t>Vol</w:t>
    </w:r>
    <w:r w:rsidR="00334794">
      <w:rPr>
        <w:rFonts w:ascii="Times New Roman" w:eastAsia="Times New Roman" w:hAnsi="Times New Roman" w:cs="Times New Roman"/>
        <w:b/>
        <w:sz w:val="21"/>
        <w:szCs w:val="21"/>
        <w:lang w:val="en-US"/>
      </w:rPr>
      <w:t>.</w:t>
    </w: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lang w:val="en-US"/>
      </w:rPr>
      <w:t>02</w:t>
    </w:r>
    <w:r>
      <w:rPr>
        <w:rFonts w:ascii="Times New Roman" w:eastAsia="Times New Roman" w:hAnsi="Times New Roman" w:cs="Times New Roman"/>
        <w:b/>
        <w:sz w:val="21"/>
        <w:szCs w:val="21"/>
      </w:rPr>
      <w:t xml:space="preserve"> No.</w:t>
    </w:r>
    <w:r w:rsidR="00107CA8">
      <w:rPr>
        <w:rFonts w:ascii="Times New Roman" w:eastAsia="Times New Roman" w:hAnsi="Times New Roman" w:cs="Times New Roman"/>
        <w:b/>
        <w:sz w:val="21"/>
        <w:szCs w:val="21"/>
        <w:lang w:val="en-US"/>
      </w:rPr>
      <w:t>2,</w:t>
    </w: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lang w:val="en-US"/>
      </w:rPr>
      <w:t>November</w:t>
    </w: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lang w:val="en-US"/>
      </w:rPr>
      <w:t>2025</w:t>
    </w:r>
    <w:r>
      <w:rPr>
        <w:rFonts w:ascii="Times New Roman" w:eastAsia="Times New Roman" w:hAnsi="Times New Roman" w:cs="Times New Roman"/>
        <w:b/>
        <w:sz w:val="21"/>
        <w:szCs w:val="21"/>
      </w:rPr>
      <w:t xml:space="preserve">, Hal </w:t>
    </w:r>
    <w:r>
      <w:rPr>
        <w:rFonts w:ascii="Times New Roman" w:eastAsia="Times New Roman" w:hAnsi="Times New Roman" w:cs="Times New Roman"/>
        <w:b/>
        <w:sz w:val="21"/>
        <w:szCs w:val="21"/>
        <w:lang w:val="en-US"/>
      </w:rPr>
      <w:t>364-37</w:t>
    </w:r>
    <w:r w:rsidR="007B3BFD">
      <w:rPr>
        <w:rFonts w:ascii="Times New Roman" w:eastAsia="Times New Roman" w:hAnsi="Times New Roman" w:cs="Times New Roman"/>
        <w:b/>
        <w:sz w:val="21"/>
        <w:szCs w:val="21"/>
        <w:lang w:val="en-US"/>
      </w:rPr>
      <w:t>5</w:t>
    </w:r>
    <w:r w:rsidR="00933D64">
      <w:rPr>
        <w:rFonts w:ascii="Times New Roman" w:eastAsia="Times New Roman" w:hAnsi="Times New Roman" w:cs="Times New Roman"/>
        <w:b/>
        <w:sz w:val="21"/>
        <w:szCs w:val="21"/>
      </w:rPr>
      <w:tab/>
    </w:r>
    <w:r w:rsidR="00933D64">
      <w:rPr>
        <w:rFonts w:ascii="Times New Roman" w:eastAsia="Times New Roman" w:hAnsi="Times New Roman" w:cs="Times New Roman"/>
        <w:b/>
        <w:sz w:val="21"/>
        <w:szCs w:val="21"/>
      </w:rPr>
      <w:tab/>
    </w:r>
    <w:r w:rsidR="00933D64">
      <w:rPr>
        <w:rFonts w:ascii="Times New Roman" w:eastAsia="Times New Roman" w:hAnsi="Times New Roman" w:cs="Times New Roman"/>
        <w:b/>
        <w:sz w:val="21"/>
        <w:szCs w:val="21"/>
      </w:rPr>
      <w:tab/>
    </w:r>
    <w:r w:rsidR="00933D64">
      <w:rPr>
        <w:rFonts w:ascii="Times New Roman" w:eastAsia="Times New Roman" w:hAnsi="Times New Roman" w:cs="Times New Roman"/>
        <w:b/>
        <w:sz w:val="21"/>
        <w:szCs w:val="21"/>
      </w:rPr>
      <w:tab/>
    </w:r>
    <w:r w:rsidR="00933D64">
      <w:rPr>
        <w:noProof/>
      </w:rPr>
      <mc:AlternateContent>
        <mc:Choice Requires="wpg">
          <w:drawing>
            <wp:anchor distT="0" distB="0" distL="114300" distR="114300" simplePos="0" relativeHeight="251658240" behindDoc="0" locked="0" layoutInCell="1" hidden="0" allowOverlap="1" wp14:anchorId="31D2AA97" wp14:editId="79E71EA5">
              <wp:simplePos x="0" y="0"/>
              <wp:positionH relativeFrom="column">
                <wp:posOffset>12701</wp:posOffset>
              </wp:positionH>
              <wp:positionV relativeFrom="paragraph">
                <wp:posOffset>139700</wp:posOffset>
              </wp:positionV>
              <wp:extent cx="5771243" cy="25400"/>
              <wp:effectExtent l="0" t="0" r="0" b="0"/>
              <wp:wrapNone/>
              <wp:docPr id="2130292368" name="Straight Arrow Connector 2130292368"/>
              <wp:cNvGraphicFramePr/>
              <a:graphic xmlns:a="http://schemas.openxmlformats.org/drawingml/2006/main">
                <a:graphicData uri="http://schemas.microsoft.com/office/word/2010/wordprocessingShape">
                  <wps:wsp>
                    <wps:cNvCnPr/>
                    <wps:spPr>
                      <a:xfrm>
                        <a:off x="2466729" y="3780000"/>
                        <a:ext cx="5758543"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cex="http://schemas.microsoft.com/office/word/2018/wordml/cex"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771243" cy="25400"/>
              <wp:effectExtent b="0" l="0" r="0" t="0"/>
              <wp:wrapNone/>
              <wp:docPr id="2130292368"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771243" cy="25400"/>
                      </a:xfrm>
                      <a:prstGeom prst="rect"/>
                      <a:ln/>
                    </pic:spPr>
                  </pic:pic>
                </a:graphicData>
              </a:graphic>
            </wp:anchor>
          </w:drawing>
        </mc:Fallback>
      </mc:AlternateContent>
    </w:r>
  </w:p>
  <w:p w14:paraId="3817C742" w14:textId="77777777" w:rsidR="002C165A" w:rsidRDefault="002C165A">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17F90" w14:textId="77777777" w:rsidR="002C165A" w:rsidRDefault="002C165A">
    <w:pPr>
      <w:widowControl w:val="0"/>
      <w:pBdr>
        <w:top w:val="nil"/>
        <w:left w:val="nil"/>
        <w:bottom w:val="nil"/>
        <w:right w:val="nil"/>
        <w:between w:val="nil"/>
      </w:pBdr>
      <w:spacing w:line="276" w:lineRule="auto"/>
      <w:rPr>
        <w:color w:val="000000"/>
      </w:rPr>
    </w:pPr>
  </w:p>
  <w:tbl>
    <w:tblPr>
      <w:tblStyle w:val="a6"/>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3544"/>
      <w:gridCol w:w="3827"/>
    </w:tblGrid>
    <w:tr w:rsidR="002C165A" w14:paraId="221CAC82" w14:textId="77777777">
      <w:tc>
        <w:tcPr>
          <w:tcW w:w="1701" w:type="dxa"/>
          <w:vMerge w:val="restart"/>
        </w:tcPr>
        <w:p w14:paraId="4897A921" w14:textId="77777777" w:rsidR="002C165A" w:rsidRDefault="00933D64">
          <w:pPr>
            <w:pBdr>
              <w:top w:val="nil"/>
              <w:left w:val="nil"/>
              <w:bottom w:val="nil"/>
              <w:right w:val="nil"/>
              <w:between w:val="nil"/>
            </w:pBdr>
            <w:tabs>
              <w:tab w:val="center" w:pos="4680"/>
              <w:tab w:val="right" w:pos="9360"/>
              <w:tab w:val="left" w:pos="1843"/>
            </w:tabs>
            <w:ind w:right="1133"/>
            <w:jc w:val="center"/>
            <w:rPr>
              <w:rFonts w:ascii="Times New Roman" w:eastAsia="Times New Roman" w:hAnsi="Times New Roman" w:cs="Times New Roman"/>
              <w:b/>
              <w:color w:val="000000"/>
              <w:sz w:val="22"/>
              <w:szCs w:val="22"/>
            </w:rPr>
          </w:pPr>
          <w:r>
            <w:rPr>
              <w:noProof/>
            </w:rPr>
            <w:drawing>
              <wp:inline distT="0" distB="0" distL="0" distR="0" wp14:anchorId="171B6084" wp14:editId="10526F10">
                <wp:extent cx="942975" cy="793750"/>
                <wp:effectExtent l="0" t="0" r="0" b="0"/>
                <wp:docPr id="21302923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42975" cy="793750"/>
                        </a:xfrm>
                        <a:prstGeom prst="rect">
                          <a:avLst/>
                        </a:prstGeom>
                        <a:ln/>
                      </pic:spPr>
                    </pic:pic>
                  </a:graphicData>
                </a:graphic>
              </wp:inline>
            </w:drawing>
          </w:r>
        </w:p>
      </w:tc>
      <w:tc>
        <w:tcPr>
          <w:tcW w:w="7371" w:type="dxa"/>
          <w:gridSpan w:val="2"/>
        </w:tcPr>
        <w:p w14:paraId="7D402D74" w14:textId="77777777" w:rsidR="002C165A" w:rsidRDefault="00933D64">
          <w:pPr>
            <w:pBdr>
              <w:top w:val="nil"/>
              <w:left w:val="nil"/>
              <w:bottom w:val="nil"/>
              <w:right w:val="nil"/>
              <w:between w:val="nil"/>
            </w:pBdr>
            <w:tabs>
              <w:tab w:val="center" w:pos="4680"/>
              <w:tab w:val="right" w:pos="9360"/>
              <w:tab w:val="left" w:pos="1843"/>
            </w:tabs>
            <w:ind w:left="-113" w:right="-108"/>
            <w:jc w:val="center"/>
            <w:rPr>
              <w:rFonts w:ascii="Times New Roman" w:eastAsia="Times New Roman" w:hAnsi="Times New Roman" w:cs="Times New Roman"/>
              <w:b/>
              <w:color w:val="000000"/>
              <w:sz w:val="32"/>
              <w:szCs w:val="32"/>
              <w:highlight w:val="white"/>
            </w:rPr>
          </w:pPr>
          <w:bookmarkStart w:id="5" w:name="_heading=h.tyjcwt" w:colFirst="0" w:colLast="0"/>
          <w:bookmarkEnd w:id="5"/>
          <w:r>
            <w:rPr>
              <w:rFonts w:ascii="Times New Roman" w:eastAsia="Times New Roman" w:hAnsi="Times New Roman" w:cs="Times New Roman"/>
              <w:b/>
              <w:color w:val="0C5EAD"/>
              <w:highlight w:val="white"/>
            </w:rPr>
            <w:t>JEMBAD: Jurnal Ekonomi, Manajemen, Akuntansi Dan Bisnis Digital</w:t>
          </w:r>
        </w:p>
      </w:tc>
    </w:tr>
    <w:tr w:rsidR="002C165A" w14:paraId="63EA7829" w14:textId="77777777">
      <w:trPr>
        <w:trHeight w:val="341"/>
      </w:trPr>
      <w:tc>
        <w:tcPr>
          <w:tcW w:w="1701" w:type="dxa"/>
          <w:vMerge/>
        </w:tcPr>
        <w:p w14:paraId="4112CA53" w14:textId="77777777" w:rsidR="002C165A" w:rsidRDefault="002C165A">
          <w:pPr>
            <w:widowControl w:val="0"/>
            <w:pBdr>
              <w:top w:val="nil"/>
              <w:left w:val="nil"/>
              <w:bottom w:val="nil"/>
              <w:right w:val="nil"/>
              <w:between w:val="nil"/>
            </w:pBdr>
            <w:spacing w:line="276" w:lineRule="auto"/>
            <w:rPr>
              <w:rFonts w:ascii="Times New Roman" w:eastAsia="Times New Roman" w:hAnsi="Times New Roman" w:cs="Times New Roman"/>
              <w:b/>
              <w:color w:val="000000"/>
              <w:sz w:val="32"/>
              <w:szCs w:val="32"/>
              <w:highlight w:val="white"/>
            </w:rPr>
          </w:pPr>
        </w:p>
      </w:tc>
      <w:tc>
        <w:tcPr>
          <w:tcW w:w="3544" w:type="dxa"/>
        </w:tcPr>
        <w:p w14:paraId="0A53DF67" w14:textId="77777777" w:rsidR="004322E6" w:rsidRPr="00076093" w:rsidRDefault="004322E6" w:rsidP="004322E6">
          <w:pPr>
            <w:pBdr>
              <w:top w:val="nil"/>
              <w:left w:val="nil"/>
              <w:bottom w:val="nil"/>
              <w:right w:val="nil"/>
              <w:between w:val="nil"/>
            </w:pBdr>
            <w:tabs>
              <w:tab w:val="center" w:pos="4680"/>
              <w:tab w:val="right" w:pos="9360"/>
              <w:tab w:val="left" w:pos="1560"/>
              <w:tab w:val="left" w:pos="1843"/>
            </w:tabs>
            <w:ind w:left="-123" w:right="-109"/>
            <w:jc w:val="center"/>
            <w:rPr>
              <w:rFonts w:ascii="Times New Roman" w:eastAsia="Times New Roman" w:hAnsi="Times New Roman" w:cs="Times New Roman"/>
              <w:color w:val="000000"/>
              <w:sz w:val="22"/>
              <w:szCs w:val="22"/>
              <w:lang w:val="en-US"/>
            </w:rPr>
          </w:pPr>
          <w:r>
            <w:rPr>
              <w:rFonts w:ascii="Times New Roman" w:eastAsia="Times New Roman" w:hAnsi="Times New Roman" w:cs="Times New Roman"/>
              <w:color w:val="000000"/>
              <w:sz w:val="22"/>
              <w:szCs w:val="22"/>
            </w:rPr>
            <w:t>Vol</w:t>
          </w:r>
          <w:r>
            <w:rPr>
              <w:rFonts w:ascii="Times New Roman" w:eastAsia="Times New Roman" w:hAnsi="Times New Roman" w:cs="Times New Roman"/>
              <w:sz w:val="22"/>
              <w:szCs w:val="22"/>
            </w:rPr>
            <w:t xml:space="preserve">ume </w:t>
          </w:r>
          <w:r>
            <w:rPr>
              <w:rFonts w:ascii="Times New Roman" w:eastAsia="Times New Roman" w:hAnsi="Times New Roman" w:cs="Times New Roman"/>
              <w:sz w:val="22"/>
              <w:szCs w:val="22"/>
              <w:lang w:val="en-US"/>
            </w:rPr>
            <w:t>02</w:t>
          </w:r>
          <w:r>
            <w:rPr>
              <w:rFonts w:ascii="Times New Roman" w:eastAsia="Times New Roman" w:hAnsi="Times New Roman" w:cs="Times New Roman"/>
              <w:color w:val="000000"/>
              <w:sz w:val="22"/>
              <w:szCs w:val="22"/>
            </w:rPr>
            <w:t xml:space="preserve"> Nomor </w:t>
          </w:r>
          <w:r>
            <w:rPr>
              <w:rFonts w:ascii="Times New Roman" w:eastAsia="Times New Roman" w:hAnsi="Times New Roman" w:cs="Times New Roman"/>
              <w:color w:val="000000"/>
              <w:sz w:val="22"/>
              <w:szCs w:val="22"/>
              <w:lang w:val="en-US"/>
            </w:rPr>
            <w:t>02</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en-US"/>
            </w:rPr>
            <w:t>November</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en-US"/>
            </w:rPr>
            <w:t>2025</w:t>
          </w:r>
        </w:p>
        <w:p w14:paraId="5DE2060F" w14:textId="287DB608" w:rsidR="002C165A" w:rsidRDefault="004322E6" w:rsidP="004322E6">
          <w:pPr>
            <w:pBdr>
              <w:top w:val="nil"/>
              <w:left w:val="nil"/>
              <w:bottom w:val="nil"/>
              <w:right w:val="nil"/>
              <w:between w:val="nil"/>
            </w:pBdr>
            <w:tabs>
              <w:tab w:val="center" w:pos="4680"/>
              <w:tab w:val="right" w:pos="9360"/>
              <w:tab w:val="left" w:pos="1560"/>
              <w:tab w:val="left" w:pos="1843"/>
            </w:tabs>
            <w:ind w:left="-36" w:right="-195"/>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Hal </w:t>
          </w:r>
          <w:r>
            <w:rPr>
              <w:rFonts w:ascii="Times New Roman" w:eastAsia="Times New Roman" w:hAnsi="Times New Roman" w:cs="Times New Roman"/>
              <w:color w:val="000000"/>
              <w:sz w:val="22"/>
              <w:szCs w:val="22"/>
              <w:lang w:val="en-US"/>
            </w:rPr>
            <w:t>364-37</w:t>
          </w:r>
          <w:r w:rsidR="007B3BFD">
            <w:rPr>
              <w:rFonts w:ascii="Times New Roman" w:eastAsia="Times New Roman" w:hAnsi="Times New Roman" w:cs="Times New Roman"/>
              <w:color w:val="000000"/>
              <w:sz w:val="22"/>
              <w:szCs w:val="22"/>
              <w:lang w:val="en-US"/>
            </w:rPr>
            <w:t>5</w:t>
          </w:r>
        </w:p>
      </w:tc>
      <w:tc>
        <w:tcPr>
          <w:tcW w:w="3827" w:type="dxa"/>
        </w:tcPr>
        <w:p w14:paraId="430F66AF" w14:textId="77777777" w:rsidR="002C165A" w:rsidRDefault="00933D64">
          <w:pPr>
            <w:pBdr>
              <w:top w:val="nil"/>
              <w:left w:val="nil"/>
              <w:bottom w:val="nil"/>
              <w:right w:val="nil"/>
              <w:between w:val="nil"/>
            </w:pBdr>
            <w:tabs>
              <w:tab w:val="center" w:pos="4680"/>
              <w:tab w:val="right" w:pos="9360"/>
              <w:tab w:val="left" w:pos="1560"/>
            </w:tabs>
            <w:ind w:left="-110" w:right="-1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E-ISSN : </w:t>
          </w:r>
          <w:r>
            <w:rPr>
              <w:rFonts w:ascii="Times New Roman" w:eastAsia="Times New Roman" w:hAnsi="Times New Roman" w:cs="Times New Roman"/>
              <w:sz w:val="21"/>
              <w:szCs w:val="21"/>
            </w:rPr>
            <w:t>3064-3538</w:t>
          </w:r>
        </w:p>
        <w:p w14:paraId="40E31D5E" w14:textId="77777777" w:rsidR="002C165A" w:rsidRDefault="00933D64">
          <w:pPr>
            <w:pBdr>
              <w:top w:val="nil"/>
              <w:left w:val="nil"/>
              <w:bottom w:val="nil"/>
              <w:right w:val="nil"/>
              <w:between w:val="nil"/>
            </w:pBdr>
            <w:tabs>
              <w:tab w:val="center" w:pos="4680"/>
              <w:tab w:val="right" w:pos="9360"/>
              <w:tab w:val="left" w:pos="1560"/>
            </w:tabs>
            <w:ind w:left="-110" w:right="-109"/>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P-ISSN : </w:t>
          </w:r>
          <w:r>
            <w:rPr>
              <w:rFonts w:ascii="Times New Roman" w:eastAsia="Times New Roman" w:hAnsi="Times New Roman" w:cs="Times New Roman"/>
              <w:sz w:val="21"/>
              <w:szCs w:val="21"/>
            </w:rPr>
            <w:t>3089-235X</w:t>
          </w:r>
        </w:p>
      </w:tc>
    </w:tr>
    <w:tr w:rsidR="002C165A" w14:paraId="6886CE4F" w14:textId="77777777">
      <w:tc>
        <w:tcPr>
          <w:tcW w:w="1701" w:type="dxa"/>
          <w:vMerge/>
        </w:tcPr>
        <w:p w14:paraId="3510B501" w14:textId="77777777" w:rsidR="002C165A" w:rsidRDefault="002C165A">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7371" w:type="dxa"/>
          <w:gridSpan w:val="2"/>
        </w:tcPr>
        <w:p w14:paraId="5CFCC7B8" w14:textId="77777777" w:rsidR="002C165A" w:rsidRDefault="00933D64">
          <w:pPr>
            <w:pBdr>
              <w:top w:val="nil"/>
              <w:left w:val="nil"/>
              <w:bottom w:val="nil"/>
              <w:right w:val="nil"/>
              <w:between w:val="nil"/>
            </w:pBdr>
            <w:tabs>
              <w:tab w:val="center" w:pos="4680"/>
              <w:tab w:val="right" w:pos="9360"/>
              <w:tab w:val="left" w:pos="0"/>
            </w:tabs>
            <w:ind w:left="-178" w:right="-108"/>
            <w:jc w:val="center"/>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Site : https://ojs.gelcipnus.org/index.php/jemabd</w:t>
          </w:r>
        </w:p>
      </w:tc>
    </w:tr>
  </w:tbl>
  <w:p w14:paraId="16A59F31" w14:textId="77777777" w:rsidR="002C165A" w:rsidRDefault="002C165A">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57197"/>
    <w:multiLevelType w:val="multilevel"/>
    <w:tmpl w:val="E472AC38"/>
    <w:lvl w:ilvl="0">
      <w:start w:val="2"/>
      <w:numFmt w:val="decimal"/>
      <w:lvlText w:val="%1."/>
      <w:lvlJc w:val="left"/>
      <w:pPr>
        <w:ind w:left="720" w:hanging="360"/>
      </w:pPr>
      <w:rPr>
        <w:rFonts w:ascii="Times New Roman" w:eastAsia="Times New Roman" w:hAnsi="Times New Roman" w:cs="Times New Roman"/>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AC1F88"/>
    <w:multiLevelType w:val="multilevel"/>
    <w:tmpl w:val="A3882D32"/>
    <w:lvl w:ilvl="0">
      <w:start w:val="1"/>
      <w:numFmt w:val="decimal"/>
      <w:lvlText w:val="%1."/>
      <w:lvlJc w:val="left"/>
      <w:pPr>
        <w:ind w:left="950" w:hanging="360"/>
      </w:pPr>
      <w:rPr>
        <w:rFonts w:hint="default"/>
      </w:rPr>
    </w:lvl>
    <w:lvl w:ilvl="1">
      <w:start w:val="2"/>
      <w:numFmt w:val="decimal"/>
      <w:isLgl/>
      <w:lvlText w:val="%1.%2"/>
      <w:lvlJc w:val="left"/>
      <w:pPr>
        <w:ind w:left="1370" w:hanging="780"/>
      </w:pPr>
      <w:rPr>
        <w:rFonts w:hint="default"/>
      </w:rPr>
    </w:lvl>
    <w:lvl w:ilvl="2">
      <w:start w:val="2"/>
      <w:numFmt w:val="decimal"/>
      <w:isLgl/>
      <w:lvlText w:val="%1.%2.%3"/>
      <w:lvlJc w:val="left"/>
      <w:pPr>
        <w:ind w:left="1370" w:hanging="780"/>
      </w:pPr>
      <w:rPr>
        <w:rFonts w:hint="default"/>
      </w:rPr>
    </w:lvl>
    <w:lvl w:ilvl="3">
      <w:start w:val="1"/>
      <w:numFmt w:val="decimal"/>
      <w:isLgl/>
      <w:lvlText w:val="%1.%2.%3.%4"/>
      <w:lvlJc w:val="left"/>
      <w:pPr>
        <w:ind w:left="1370" w:hanging="78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030" w:hanging="1440"/>
      </w:pPr>
      <w:rPr>
        <w:rFonts w:hint="default"/>
      </w:rPr>
    </w:lvl>
  </w:abstractNum>
  <w:abstractNum w:abstractNumId="2" w15:restartNumberingAfterBreak="0">
    <w:nsid w:val="1FF24EA9"/>
    <w:multiLevelType w:val="hybridMultilevel"/>
    <w:tmpl w:val="E422935C"/>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5CB17C4"/>
    <w:multiLevelType w:val="hybridMultilevel"/>
    <w:tmpl w:val="E716BD5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06F5DD4"/>
    <w:multiLevelType w:val="multilevel"/>
    <w:tmpl w:val="CCFC73E0"/>
    <w:lvl w:ilvl="0">
      <w:start w:val="1"/>
      <w:numFmt w:val="decimal"/>
      <w:lvlText w:val="[%1]"/>
      <w:lvlJc w:val="left"/>
      <w:pPr>
        <w:ind w:left="360" w:hanging="360"/>
      </w:pPr>
      <w:rPr>
        <w:rFonts w:ascii="Times New Roman" w:eastAsia="Times New Roman" w:hAnsi="Times New Roman" w:cs="Times New Roman"/>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C42CEA"/>
    <w:multiLevelType w:val="hybridMultilevel"/>
    <w:tmpl w:val="790E8830"/>
    <w:lvl w:ilvl="0" w:tplc="40161E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145C93"/>
    <w:multiLevelType w:val="multilevel"/>
    <w:tmpl w:val="FA9011A8"/>
    <w:lvl w:ilvl="0">
      <w:start w:val="1"/>
      <w:numFmt w:val="decimal"/>
      <w:lvlText w:val="%1."/>
      <w:lvlJc w:val="left"/>
      <w:pPr>
        <w:ind w:left="720" w:hanging="360"/>
      </w:pPr>
    </w:lvl>
    <w:lvl w:ilvl="1">
      <w:start w:val="3"/>
      <w:numFmt w:val="decimal"/>
      <w:isLgl/>
      <w:lvlText w:val="%1.%2"/>
      <w:lvlJc w:val="left"/>
      <w:pPr>
        <w:ind w:left="720" w:hanging="36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080" w:hanging="72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440" w:hanging="1080"/>
      </w:pPr>
      <w:rPr>
        <w:rFonts w:eastAsiaTheme="majorEastAsia" w:hint="default"/>
      </w:rPr>
    </w:lvl>
    <w:lvl w:ilvl="6">
      <w:start w:val="1"/>
      <w:numFmt w:val="decimal"/>
      <w:isLgl/>
      <w:lvlText w:val="%1.%2.%3.%4.%5.%6.%7"/>
      <w:lvlJc w:val="left"/>
      <w:pPr>
        <w:ind w:left="1800" w:hanging="1440"/>
      </w:pPr>
      <w:rPr>
        <w:rFonts w:eastAsiaTheme="majorEastAsia" w:hint="default"/>
      </w:rPr>
    </w:lvl>
    <w:lvl w:ilvl="7">
      <w:start w:val="1"/>
      <w:numFmt w:val="decimal"/>
      <w:isLgl/>
      <w:lvlText w:val="%1.%2.%3.%4.%5.%6.%7.%8"/>
      <w:lvlJc w:val="left"/>
      <w:pPr>
        <w:ind w:left="1800" w:hanging="1440"/>
      </w:pPr>
      <w:rPr>
        <w:rFonts w:eastAsiaTheme="majorEastAsia" w:hint="default"/>
      </w:rPr>
    </w:lvl>
    <w:lvl w:ilvl="8">
      <w:start w:val="1"/>
      <w:numFmt w:val="decimal"/>
      <w:isLgl/>
      <w:lvlText w:val="%1.%2.%3.%4.%5.%6.%7.%8.%9"/>
      <w:lvlJc w:val="left"/>
      <w:pPr>
        <w:ind w:left="1800" w:hanging="1440"/>
      </w:pPr>
      <w:rPr>
        <w:rFonts w:eastAsiaTheme="majorEastAsia" w:hint="default"/>
      </w:rPr>
    </w:lvl>
  </w:abstractNum>
  <w:abstractNum w:abstractNumId="7" w15:restartNumberingAfterBreak="0">
    <w:nsid w:val="69076E5D"/>
    <w:multiLevelType w:val="hybridMultilevel"/>
    <w:tmpl w:val="717E710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6C524AA5"/>
    <w:multiLevelType w:val="multilevel"/>
    <w:tmpl w:val="D630A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396DC1"/>
    <w:multiLevelType w:val="multilevel"/>
    <w:tmpl w:val="861E908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0"/>
  </w:num>
  <w:num w:numId="3">
    <w:abstractNumId w:val="4"/>
  </w:num>
  <w:num w:numId="4">
    <w:abstractNumId w:val="8"/>
  </w:num>
  <w:num w:numId="5">
    <w:abstractNumId w:val="6"/>
  </w:num>
  <w:num w:numId="6">
    <w:abstractNumId w:val="2"/>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5A"/>
    <w:rsid w:val="00054D0B"/>
    <w:rsid w:val="000C0D73"/>
    <w:rsid w:val="00107CA8"/>
    <w:rsid w:val="00143A0B"/>
    <w:rsid w:val="001F252A"/>
    <w:rsid w:val="002C165A"/>
    <w:rsid w:val="00334794"/>
    <w:rsid w:val="004322E6"/>
    <w:rsid w:val="00443307"/>
    <w:rsid w:val="00454C51"/>
    <w:rsid w:val="004868AF"/>
    <w:rsid w:val="004E7DD9"/>
    <w:rsid w:val="00517F01"/>
    <w:rsid w:val="00591B0C"/>
    <w:rsid w:val="005A24FC"/>
    <w:rsid w:val="00604D71"/>
    <w:rsid w:val="00622DDE"/>
    <w:rsid w:val="007349C6"/>
    <w:rsid w:val="0077582A"/>
    <w:rsid w:val="007B3BFD"/>
    <w:rsid w:val="00820DED"/>
    <w:rsid w:val="00862144"/>
    <w:rsid w:val="008C1F57"/>
    <w:rsid w:val="00933D64"/>
    <w:rsid w:val="009C3520"/>
    <w:rsid w:val="009E6DCE"/>
    <w:rsid w:val="009F203A"/>
    <w:rsid w:val="00A0268F"/>
    <w:rsid w:val="00A87750"/>
    <w:rsid w:val="00B909EB"/>
    <w:rsid w:val="00BC15A9"/>
    <w:rsid w:val="00BD62C0"/>
    <w:rsid w:val="00BF1176"/>
    <w:rsid w:val="00C2236D"/>
    <w:rsid w:val="00C24147"/>
    <w:rsid w:val="00C349CE"/>
    <w:rsid w:val="00C50470"/>
    <w:rsid w:val="00C510A2"/>
    <w:rsid w:val="00CA69D8"/>
    <w:rsid w:val="00CB3A13"/>
    <w:rsid w:val="00CB7BDE"/>
    <w:rsid w:val="00E91CA0"/>
    <w:rsid w:val="00F1227C"/>
    <w:rsid w:val="00F77EAC"/>
    <w:rsid w:val="00FB09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EB99"/>
  <w15:docId w15:val="{1BD3F318-5134-4A60-A868-D6A86BB2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d-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7C34"/>
    <w:pPr>
      <w:jc w:val="center"/>
    </w:pPr>
    <w:rPr>
      <w:rFonts w:ascii="Times New Roman" w:eastAsia="Times New Roman" w:hAnsi="Times New Roman" w:cs="Times New Roman"/>
      <w:b/>
      <w:bCs/>
      <w:sz w:val="28"/>
    </w:rPr>
  </w:style>
  <w:style w:type="paragraph" w:styleId="Footer">
    <w:name w:val="footer"/>
    <w:basedOn w:val="Normal"/>
    <w:link w:val="FooterChar"/>
    <w:uiPriority w:val="99"/>
    <w:unhideWhenUsed/>
    <w:rsid w:val="00287C34"/>
    <w:pPr>
      <w:tabs>
        <w:tab w:val="center" w:pos="4680"/>
        <w:tab w:val="right" w:pos="9360"/>
      </w:tabs>
    </w:pPr>
  </w:style>
  <w:style w:type="character" w:customStyle="1" w:styleId="FooterChar">
    <w:name w:val="Footer Char"/>
    <w:basedOn w:val="DefaultParagraphFont"/>
    <w:link w:val="Footer"/>
    <w:uiPriority w:val="99"/>
    <w:rsid w:val="00287C34"/>
    <w:rPr>
      <w:lang w:val="id-ID"/>
    </w:rPr>
  </w:style>
  <w:style w:type="character" w:styleId="PageNumber">
    <w:name w:val="page number"/>
    <w:basedOn w:val="DefaultParagraphFont"/>
    <w:uiPriority w:val="99"/>
    <w:semiHidden/>
    <w:unhideWhenUsed/>
    <w:rsid w:val="00287C34"/>
  </w:style>
  <w:style w:type="paragraph" w:styleId="Header">
    <w:name w:val="header"/>
    <w:basedOn w:val="Normal"/>
    <w:link w:val="HeaderChar"/>
    <w:uiPriority w:val="99"/>
    <w:unhideWhenUsed/>
    <w:rsid w:val="00287C34"/>
    <w:pPr>
      <w:tabs>
        <w:tab w:val="center" w:pos="4680"/>
        <w:tab w:val="right" w:pos="9360"/>
      </w:tabs>
    </w:pPr>
  </w:style>
  <w:style w:type="character" w:customStyle="1" w:styleId="HeaderChar">
    <w:name w:val="Header Char"/>
    <w:basedOn w:val="DefaultParagraphFont"/>
    <w:link w:val="Header"/>
    <w:uiPriority w:val="99"/>
    <w:qFormat/>
    <w:rsid w:val="00287C34"/>
    <w:rPr>
      <w:lang w:val="id-ID"/>
    </w:rPr>
  </w:style>
  <w:style w:type="table" w:styleId="TableGrid">
    <w:name w:val="Table Grid"/>
    <w:basedOn w:val="TableNormal"/>
    <w:uiPriority w:val="39"/>
    <w:rsid w:val="00287C34"/>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87C34"/>
    <w:rPr>
      <w:color w:val="0000FF"/>
      <w:u w:val="single"/>
    </w:rPr>
  </w:style>
  <w:style w:type="character" w:customStyle="1" w:styleId="TitleChar">
    <w:name w:val="Title Char"/>
    <w:basedOn w:val="DefaultParagraphFont"/>
    <w:link w:val="Title"/>
    <w:rsid w:val="00287C34"/>
    <w:rPr>
      <w:rFonts w:ascii="Times New Roman" w:eastAsia="Times New Roman" w:hAnsi="Times New Roman" w:cs="Times New Roman"/>
      <w:b/>
      <w:bCs/>
      <w:sz w:val="28"/>
      <w:lang w:val="id-ID"/>
    </w:rPr>
  </w:style>
  <w:style w:type="paragraph" w:customStyle="1" w:styleId="Default">
    <w:name w:val="Default"/>
    <w:rsid w:val="00287C34"/>
    <w:pPr>
      <w:widowControl w:val="0"/>
      <w:autoSpaceDE w:val="0"/>
      <w:autoSpaceDN w:val="0"/>
      <w:adjustRightInd w:val="0"/>
    </w:pPr>
    <w:rPr>
      <w:rFonts w:ascii="Times New Roman" w:eastAsia="Times New Roman" w:hAnsi="Times New Roman" w:cs="Angsana New"/>
      <w:color w:val="000000"/>
      <w:lang w:val="en-US"/>
    </w:rPr>
  </w:style>
  <w:style w:type="character" w:customStyle="1" w:styleId="apple-style-span">
    <w:name w:val="apple-style-span"/>
    <w:basedOn w:val="DefaultParagraphFont"/>
    <w:rsid w:val="00287C34"/>
  </w:style>
  <w:style w:type="paragraph" w:styleId="ListParagraph">
    <w:name w:val="List Paragraph"/>
    <w:aliases w:val="spasi 2 taiiii,Body of text,List Paragraph1,kepala,Light Grid - Accent 31,List Paragraph Inventariasi,Tabel,ANNEX,skripsi,Body Text Char1,Char Char2,List Paragraph2,spasi 2"/>
    <w:basedOn w:val="Normal"/>
    <w:link w:val="ListParagraphChar"/>
    <w:uiPriority w:val="34"/>
    <w:qFormat/>
    <w:rsid w:val="00287C34"/>
    <w:pPr>
      <w:spacing w:after="200" w:line="276" w:lineRule="auto"/>
      <w:ind w:left="720"/>
      <w:contextualSpacing/>
    </w:pPr>
    <w:rPr>
      <w:rFonts w:eastAsia="Times New Roman" w:cs="Times New Roman"/>
      <w:sz w:val="22"/>
      <w:szCs w:val="22"/>
      <w:lang w:val="en-GB" w:eastAsia="en-GB"/>
    </w:rPr>
  </w:style>
  <w:style w:type="character" w:customStyle="1" w:styleId="fontstyle01">
    <w:name w:val="fontstyle01"/>
    <w:basedOn w:val="DefaultParagraphFont"/>
    <w:rsid w:val="00287C3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287C34"/>
    <w:rPr>
      <w:rFonts w:ascii="NimbusRomNo9L-Regu" w:hAnsi="NimbusRomNo9L-Regu" w:hint="default"/>
      <w:b w:val="0"/>
      <w:bCs w:val="0"/>
      <w:i w:val="0"/>
      <w:iCs w:val="0"/>
      <w:color w:val="000000"/>
      <w:sz w:val="20"/>
      <w:szCs w:val="20"/>
    </w:rPr>
  </w:style>
  <w:style w:type="paragraph" w:styleId="BodyText">
    <w:name w:val="Body Text"/>
    <w:basedOn w:val="Normal"/>
    <w:link w:val="BodyTextChar"/>
    <w:rsid w:val="00B45E8D"/>
    <w:pPr>
      <w:spacing w:after="120"/>
    </w:pPr>
    <w:rPr>
      <w:rFonts w:ascii="Times New Roman" w:eastAsia="Times New Roman" w:hAnsi="Times New Roman" w:cs="Times New Roman"/>
      <w:sz w:val="20"/>
      <w:szCs w:val="20"/>
      <w:lang w:eastAsia="id-ID"/>
    </w:rPr>
  </w:style>
  <w:style w:type="character" w:customStyle="1" w:styleId="BodyTextChar">
    <w:name w:val="Body Text Char"/>
    <w:basedOn w:val="DefaultParagraphFont"/>
    <w:link w:val="BodyText"/>
    <w:rsid w:val="00B45E8D"/>
    <w:rPr>
      <w:rFonts w:ascii="Times New Roman" w:eastAsia="Times New Roman" w:hAnsi="Times New Roman" w:cs="Times New Roman"/>
      <w:sz w:val="20"/>
      <w:szCs w:val="20"/>
      <w:lang w:val="id-ID" w:eastAsia="id-ID"/>
    </w:rPr>
  </w:style>
  <w:style w:type="character" w:styleId="Emphasis">
    <w:name w:val="Emphasis"/>
    <w:basedOn w:val="DefaultParagraphFont"/>
    <w:uiPriority w:val="20"/>
    <w:qFormat/>
    <w:rsid w:val="00B45E8D"/>
    <w:rPr>
      <w:i/>
      <w:iCs/>
    </w:rPr>
  </w:style>
  <w:style w:type="character" w:customStyle="1" w:styleId="personname">
    <w:name w:val="person_name"/>
    <w:basedOn w:val="DefaultParagraphFont"/>
    <w:rsid w:val="00B45E8D"/>
  </w:style>
  <w:style w:type="character" w:styleId="FollowedHyperlink">
    <w:name w:val="FollowedHyperlink"/>
    <w:basedOn w:val="DefaultParagraphFont"/>
    <w:uiPriority w:val="99"/>
    <w:semiHidden/>
    <w:unhideWhenUsed/>
    <w:rsid w:val="00A72E5E"/>
    <w:rPr>
      <w:color w:val="954F72" w:themeColor="followedHyperlink"/>
      <w:u w:val="single"/>
    </w:rPr>
  </w:style>
  <w:style w:type="character" w:styleId="Strong">
    <w:name w:val="Strong"/>
    <w:basedOn w:val="DefaultParagraphFont"/>
    <w:uiPriority w:val="22"/>
    <w:qFormat/>
    <w:rsid w:val="002F655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table" w:customStyle="1" w:styleId="a2">
    <w:basedOn w:val="TableNormal"/>
    <w:rPr>
      <w:rFonts w:ascii="Times New Roman" w:eastAsia="Times New Roman" w:hAnsi="Times New Roman" w:cs="Times New Roman"/>
      <w:sz w:val="20"/>
      <w:szCs w:val="20"/>
    </w:rPr>
    <w:tblPr>
      <w:tblStyleRowBandSize w:val="1"/>
      <w:tblStyleColBandSize w:val="1"/>
    </w:tblPr>
  </w:style>
  <w:style w:type="table" w:customStyle="1" w:styleId="a3">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5">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customStyle="1" w:styleId="ListParagraphChar">
    <w:name w:val="List Paragraph Char"/>
    <w:aliases w:val="spasi 2 taiiii Char,Body of text Char,List Paragraph1 Char,kepala Char,Light Grid - Accent 31 Char,List Paragraph Inventariasi Char,Tabel Char,ANNEX Char,skripsi Char,Body Text Char1 Char,Char Char2 Char,List Paragraph2 Char"/>
    <w:link w:val="ListParagraph"/>
    <w:uiPriority w:val="34"/>
    <w:locked/>
    <w:rsid w:val="001F252A"/>
    <w:rPr>
      <w:rFonts w:eastAsia="Times New Roman" w:cs="Times New Roman"/>
      <w:sz w:val="22"/>
      <w:szCs w:val="22"/>
      <w:lang w:val="en-GB" w:eastAsia="en-GB"/>
    </w:rPr>
  </w:style>
  <w:style w:type="character" w:styleId="CommentReference">
    <w:name w:val="annotation reference"/>
    <w:basedOn w:val="DefaultParagraphFont"/>
    <w:uiPriority w:val="99"/>
    <w:semiHidden/>
    <w:unhideWhenUsed/>
    <w:rsid w:val="000C0D73"/>
    <w:rPr>
      <w:sz w:val="16"/>
      <w:szCs w:val="16"/>
    </w:rPr>
  </w:style>
  <w:style w:type="paragraph" w:styleId="CommentText">
    <w:name w:val="annotation text"/>
    <w:basedOn w:val="Normal"/>
    <w:link w:val="CommentTextChar"/>
    <w:uiPriority w:val="99"/>
    <w:semiHidden/>
    <w:unhideWhenUsed/>
    <w:rsid w:val="000C0D73"/>
    <w:rPr>
      <w:sz w:val="20"/>
      <w:szCs w:val="20"/>
    </w:rPr>
  </w:style>
  <w:style w:type="character" w:customStyle="1" w:styleId="CommentTextChar">
    <w:name w:val="Comment Text Char"/>
    <w:basedOn w:val="DefaultParagraphFont"/>
    <w:link w:val="CommentText"/>
    <w:uiPriority w:val="99"/>
    <w:semiHidden/>
    <w:rsid w:val="000C0D73"/>
    <w:rPr>
      <w:sz w:val="20"/>
      <w:szCs w:val="20"/>
    </w:rPr>
  </w:style>
  <w:style w:type="paragraph" w:styleId="CommentSubject">
    <w:name w:val="annotation subject"/>
    <w:basedOn w:val="CommentText"/>
    <w:next w:val="CommentText"/>
    <w:link w:val="CommentSubjectChar"/>
    <w:uiPriority w:val="99"/>
    <w:semiHidden/>
    <w:unhideWhenUsed/>
    <w:rsid w:val="000C0D73"/>
    <w:rPr>
      <w:b/>
      <w:bCs/>
    </w:rPr>
  </w:style>
  <w:style w:type="character" w:customStyle="1" w:styleId="CommentSubjectChar">
    <w:name w:val="Comment Subject Char"/>
    <w:basedOn w:val="CommentTextChar"/>
    <w:link w:val="CommentSubject"/>
    <w:uiPriority w:val="99"/>
    <w:semiHidden/>
    <w:rsid w:val="000C0D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323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5.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1.xml"/><Relationship Id="rId28" Type="http://schemas.openxmlformats.org/officeDocument/2006/relationships/footer" Target="footer3.xml"/><Relationship Id="rId19" Type="http://schemas.openxmlformats.org/officeDocument/2006/relationships/image" Target="media/image6.emf"/><Relationship Id="rId4"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hPI9B6VSpemQxHVwpcUNJMcbeQ==">CgMxLjAyCGguZ2pkZ3hzMgloLjMwajB6bGwyCWguMWZvYjl0ZTIJaC4zem55c2g3MgloLjJldDkycDAyCGgudHlqY3d0OAByITFxY0doUTZQMktXV0R3VXVZMDc1U29nMG9uZVN0ZjRHZw==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4059</Words>
  <Characters>23139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syaiful bahri</dc:creator>
  <cp:lastModifiedBy>Dedi Candro Parulian Sinaga</cp:lastModifiedBy>
  <cp:revision>4</cp:revision>
  <dcterms:created xsi:type="dcterms:W3CDTF">2025-11-10T03:26:00Z</dcterms:created>
  <dcterms:modified xsi:type="dcterms:W3CDTF">2026-06-11T03:21:00Z</dcterms:modified>
</cp:coreProperties>
</file>